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B16FC" w14:textId="1CF5D7BE" w:rsidR="006B2A1B" w:rsidRPr="006B2A1B" w:rsidRDefault="006B2A1B" w:rsidP="006B2A1B">
      <w:pPr>
        <w:autoSpaceDE w:val="0"/>
        <w:autoSpaceDN w:val="0"/>
        <w:spacing w:after="0" w:line="770" w:lineRule="exact"/>
        <w:ind w:left="144" w:right="144"/>
        <w:rPr>
          <w:rFonts w:eastAsia="宋体"/>
          <w:sz w:val="24"/>
          <w:szCs w:val="24"/>
          <w:lang w:eastAsia="zh-CN"/>
        </w:rPr>
      </w:pPr>
      <w:r w:rsidRPr="006B2A1B">
        <w:rPr>
          <w:rFonts w:ascii="仿宋" w:eastAsia="仿宋" w:hAnsi="仿宋" w:hint="eastAsia"/>
          <w:b/>
          <w:color w:val="000000"/>
          <w:sz w:val="24"/>
          <w:szCs w:val="24"/>
          <w:lang w:eastAsia="zh-CN"/>
        </w:rPr>
        <w:t xml:space="preserve">附件5.2 </w:t>
      </w:r>
      <w:proofErr w:type="spellStart"/>
      <w:proofErr w:type="gramStart"/>
      <w:r w:rsidRPr="006B2A1B">
        <w:rPr>
          <w:rFonts w:ascii="仿宋" w:eastAsia="仿宋" w:hAnsi="仿宋"/>
          <w:b/>
          <w:color w:val="000000"/>
          <w:sz w:val="24"/>
          <w:szCs w:val="24"/>
        </w:rPr>
        <w:t>脑机星球</w:t>
      </w:r>
      <w:proofErr w:type="gramEnd"/>
      <w:r w:rsidRPr="006B2A1B">
        <w:rPr>
          <w:rFonts w:ascii="仿宋" w:eastAsia="仿宋" w:hAnsi="仿宋"/>
          <w:b/>
          <w:color w:val="000000"/>
          <w:sz w:val="24"/>
          <w:szCs w:val="24"/>
        </w:rPr>
        <w:t>规则</w:t>
      </w:r>
      <w:proofErr w:type="spellEnd"/>
    </w:p>
    <w:p w14:paraId="1DC29F05" w14:textId="77777777" w:rsidR="006B2A1B" w:rsidRDefault="006B2A1B">
      <w:pPr>
        <w:autoSpaceDE w:val="0"/>
        <w:autoSpaceDN w:val="0"/>
        <w:spacing w:after="0" w:line="770" w:lineRule="exact"/>
        <w:ind w:left="144" w:right="144"/>
        <w:jc w:val="center"/>
        <w:rPr>
          <w:rFonts w:ascii="仿宋" w:eastAsia="仿宋" w:hAnsi="仿宋"/>
          <w:b/>
          <w:color w:val="000000"/>
          <w:sz w:val="43"/>
        </w:rPr>
      </w:pPr>
    </w:p>
    <w:p w14:paraId="25123AB4" w14:textId="77777777" w:rsidR="006B2A1B" w:rsidRDefault="00000000">
      <w:pPr>
        <w:autoSpaceDE w:val="0"/>
        <w:autoSpaceDN w:val="0"/>
        <w:spacing w:after="0" w:line="770" w:lineRule="exact"/>
        <w:ind w:left="144" w:right="144"/>
        <w:jc w:val="center"/>
        <w:rPr>
          <w:rFonts w:ascii="仿宋" w:eastAsia="仿宋" w:hAnsi="仿宋"/>
          <w:b/>
          <w:color w:val="000000"/>
          <w:sz w:val="43"/>
          <w:lang w:eastAsia="zh-CN"/>
        </w:rPr>
      </w:pPr>
      <w:r>
        <w:rPr>
          <w:rFonts w:ascii="仿宋" w:eastAsia="仿宋" w:hAnsi="仿宋"/>
          <w:b/>
          <w:color w:val="000000"/>
          <w:sz w:val="43"/>
        </w:rPr>
        <w:t xml:space="preserve">2025 </w:t>
      </w:r>
      <w:r w:rsidR="006B2A1B">
        <w:rPr>
          <w:rFonts w:ascii="仿宋" w:eastAsia="仿宋" w:hAnsi="仿宋" w:hint="eastAsia"/>
          <w:b/>
          <w:color w:val="000000"/>
          <w:sz w:val="43"/>
          <w:lang w:eastAsia="zh-CN"/>
        </w:rPr>
        <w:t>浙江省青少年科普运动会</w:t>
      </w:r>
    </w:p>
    <w:p w14:paraId="02AF0934" w14:textId="4CC7B908" w:rsidR="00B50A98" w:rsidRDefault="00000000">
      <w:pPr>
        <w:autoSpaceDE w:val="0"/>
        <w:autoSpaceDN w:val="0"/>
        <w:spacing w:after="0" w:line="770" w:lineRule="exact"/>
        <w:ind w:left="144" w:right="144"/>
        <w:jc w:val="center"/>
        <w:rPr>
          <w:lang w:eastAsia="zh-CN"/>
        </w:rPr>
      </w:pPr>
      <w:r>
        <w:rPr>
          <w:rFonts w:ascii="仿宋" w:eastAsia="仿宋" w:hAnsi="仿宋"/>
          <w:b/>
          <w:color w:val="000000"/>
          <w:sz w:val="43"/>
          <w:lang w:eastAsia="zh-CN"/>
        </w:rPr>
        <w:t>脑科学人工智能挑战赛</w:t>
      </w:r>
      <w:r>
        <w:rPr>
          <w:lang w:eastAsia="zh-CN"/>
        </w:rPr>
        <w:br/>
      </w:r>
      <w:proofErr w:type="gramStart"/>
      <w:r>
        <w:rPr>
          <w:rFonts w:ascii="仿宋" w:eastAsia="仿宋" w:hAnsi="仿宋"/>
          <w:b/>
          <w:color w:val="000000"/>
          <w:sz w:val="43"/>
          <w:lang w:eastAsia="zh-CN"/>
        </w:rPr>
        <w:t>脑机星球</w:t>
      </w:r>
      <w:proofErr w:type="gramEnd"/>
      <w:r>
        <w:rPr>
          <w:rFonts w:ascii="仿宋" w:eastAsia="仿宋" w:hAnsi="仿宋"/>
          <w:b/>
          <w:color w:val="000000"/>
          <w:sz w:val="43"/>
          <w:lang w:eastAsia="zh-CN"/>
        </w:rPr>
        <w:t>规则</w:t>
      </w:r>
    </w:p>
    <w:p w14:paraId="1000D414" w14:textId="77777777" w:rsidR="00B50A98" w:rsidRDefault="00000000">
      <w:pPr>
        <w:autoSpaceDE w:val="0"/>
        <w:autoSpaceDN w:val="0"/>
        <w:spacing w:before="6506" w:after="0" w:line="236" w:lineRule="exact"/>
        <w:ind w:left="3696"/>
        <w:rPr>
          <w:lang w:eastAsia="zh-CN"/>
        </w:rPr>
      </w:pPr>
      <w:r>
        <w:rPr>
          <w:rFonts w:ascii="黑体" w:eastAsia="黑体" w:hAnsi="黑体"/>
          <w:color w:val="000000"/>
          <w:spacing w:val="-3"/>
          <w:sz w:val="18"/>
          <w:lang w:eastAsia="zh-CN"/>
        </w:rPr>
        <w:t>版本：V5.1</w:t>
      </w:r>
    </w:p>
    <w:p w14:paraId="0AD4C1FD" w14:textId="77777777" w:rsidR="00B50A98" w:rsidRDefault="00000000">
      <w:pPr>
        <w:autoSpaceDE w:val="0"/>
        <w:autoSpaceDN w:val="0"/>
        <w:spacing w:before="368" w:after="0" w:line="236" w:lineRule="exact"/>
        <w:ind w:left="3202"/>
        <w:rPr>
          <w:lang w:eastAsia="zh-CN"/>
        </w:rPr>
      </w:pPr>
      <w:proofErr w:type="spellStart"/>
      <w:r>
        <w:rPr>
          <w:rFonts w:ascii="黑体" w:eastAsia="黑体" w:hAnsi="黑体"/>
          <w:color w:val="000000"/>
          <w:spacing w:val="-5"/>
          <w:sz w:val="18"/>
          <w:lang w:eastAsia="zh-CN"/>
        </w:rPr>
        <w:t>NeuroMaster</w:t>
      </w:r>
      <w:proofErr w:type="spellEnd"/>
      <w:r>
        <w:rPr>
          <w:rFonts w:ascii="黑体" w:eastAsia="黑体" w:hAnsi="黑体"/>
          <w:color w:val="000000"/>
          <w:spacing w:val="-5"/>
          <w:sz w:val="18"/>
          <w:lang w:eastAsia="zh-CN"/>
        </w:rPr>
        <w:t>组委会编</w:t>
      </w:r>
    </w:p>
    <w:p w14:paraId="1F22AC4D" w14:textId="77777777" w:rsidR="00B50A98" w:rsidRDefault="00B50A98">
      <w:pPr>
        <w:rPr>
          <w:lang w:eastAsia="zh-CN"/>
        </w:rPr>
        <w:sectPr w:rsidR="00B50A98">
          <w:footerReference w:type="default" r:id="rId9"/>
          <w:pgSz w:w="11906" w:h="16838"/>
          <w:pgMar w:top="1440" w:right="1800" w:bottom="1440" w:left="1800" w:header="720" w:footer="720" w:gutter="0"/>
          <w:cols w:space="720" w:equalWidth="0">
            <w:col w:w="8306"/>
          </w:cols>
          <w:docGrid w:linePitch="360"/>
        </w:sectPr>
      </w:pPr>
    </w:p>
    <w:p w14:paraId="1038D1F4" w14:textId="77777777" w:rsidR="00B50A98" w:rsidRDefault="00000000">
      <w:pPr>
        <w:autoSpaceDE w:val="0"/>
        <w:autoSpaceDN w:val="0"/>
        <w:spacing w:after="0" w:line="240" w:lineRule="auto"/>
      </w:pPr>
      <w:r>
        <w:rPr>
          <w:noProof/>
        </w:rPr>
        <w:lastRenderedPageBreak/>
        <w:drawing>
          <wp:inline distT="0" distB="0" distL="114300" distR="114300" wp14:anchorId="6F02C8CB" wp14:editId="58DDF7D9">
            <wp:extent cx="1369060" cy="4305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6EDB3828" w14:textId="77777777" w:rsidR="00B50A98" w:rsidRDefault="00000000">
      <w:pPr>
        <w:autoSpaceDE w:val="0"/>
        <w:autoSpaceDN w:val="0"/>
        <w:spacing w:before="130" w:after="0" w:line="400" w:lineRule="exact"/>
        <w:ind w:left="4136"/>
        <w:rPr>
          <w:lang w:eastAsia="zh-CN"/>
        </w:rPr>
      </w:pPr>
      <w:r>
        <w:rPr>
          <w:rFonts w:ascii="仿宋" w:eastAsia="仿宋" w:hAnsi="仿宋"/>
          <w:b/>
          <w:color w:val="000000"/>
          <w:sz w:val="40"/>
          <w:lang w:eastAsia="zh-CN"/>
        </w:rPr>
        <w:t>目录</w:t>
      </w:r>
    </w:p>
    <w:p w14:paraId="6B065169" w14:textId="77777777" w:rsidR="00B50A98" w:rsidRDefault="00000000">
      <w:pPr>
        <w:autoSpaceDE w:val="0"/>
        <w:autoSpaceDN w:val="0"/>
        <w:spacing w:before="64" w:after="0" w:line="312" w:lineRule="exact"/>
        <w:ind w:right="20"/>
        <w:rPr>
          <w:rFonts w:ascii="Times New Roman" w:eastAsia="Times New Roman" w:hAnsi="Times New Roman"/>
          <w:color w:val="000000"/>
          <w:spacing w:val="-2"/>
          <w:sz w:val="20"/>
          <w:lang w:eastAsia="zh-CN"/>
        </w:rPr>
      </w:pPr>
      <w:proofErr w:type="gramStart"/>
      <w:r>
        <w:rPr>
          <w:rFonts w:ascii="仿宋" w:eastAsia="仿宋" w:hAnsi="仿宋"/>
          <w:color w:val="000000"/>
          <w:sz w:val="20"/>
          <w:lang w:eastAsia="zh-CN"/>
        </w:rPr>
        <w:t>脑机星球</w:t>
      </w:r>
      <w:proofErr w:type="gramEnd"/>
      <w:r>
        <w:rPr>
          <w:rFonts w:ascii="仿宋" w:eastAsia="仿宋" w:hAnsi="仿宋"/>
          <w:color w:val="000000"/>
          <w:sz w:val="20"/>
          <w:lang w:eastAsia="zh-CN"/>
        </w:rPr>
        <w:t>规则</w:t>
      </w:r>
      <w:r>
        <w:rPr>
          <w:rFonts w:ascii="Times New Roman" w:eastAsia="Times New Roman" w:hAnsi="Times New Roman"/>
          <w:color w:val="000000"/>
          <w:spacing w:val="-2"/>
          <w:sz w:val="20"/>
          <w:lang w:eastAsia="zh-CN"/>
        </w:rPr>
        <w:t>...................................................................................................................................................1</w:t>
      </w:r>
    </w:p>
    <w:p w14:paraId="6C6E2526" w14:textId="77777777" w:rsidR="00B50A98" w:rsidRDefault="00000000">
      <w:pPr>
        <w:autoSpaceDE w:val="0"/>
        <w:autoSpaceDN w:val="0"/>
        <w:spacing w:before="64" w:after="0" w:line="312" w:lineRule="exact"/>
        <w:ind w:right="20"/>
        <w:rPr>
          <w:rFonts w:ascii="Times New Roman" w:eastAsia="Times New Roman" w:hAnsi="Times New Roman"/>
          <w:color w:val="000000"/>
          <w:spacing w:val="-2"/>
          <w:sz w:val="20"/>
          <w:lang w:eastAsia="zh-CN"/>
        </w:rPr>
      </w:pPr>
      <w:r>
        <w:rPr>
          <w:rFonts w:ascii="仿宋" w:eastAsia="仿宋" w:hAnsi="仿宋" w:hint="eastAsia"/>
          <w:color w:val="000000"/>
          <w:sz w:val="20"/>
          <w:lang w:eastAsia="zh-CN"/>
        </w:rPr>
        <w:t>一</w:t>
      </w:r>
      <w:r>
        <w:rPr>
          <w:rFonts w:ascii="仿宋" w:eastAsia="仿宋" w:hAnsi="仿宋"/>
          <w:color w:val="000000"/>
          <w:sz w:val="20"/>
          <w:lang w:eastAsia="zh-CN"/>
        </w:rPr>
        <w:t>、赛事简介</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........................................................3</w:t>
      </w:r>
    </w:p>
    <w:p w14:paraId="58941452" w14:textId="77777777" w:rsidR="00B50A98" w:rsidRDefault="00000000">
      <w:pPr>
        <w:autoSpaceDE w:val="0"/>
        <w:autoSpaceDN w:val="0"/>
        <w:spacing w:before="64" w:after="0" w:line="312" w:lineRule="exact"/>
        <w:ind w:right="20"/>
        <w:rPr>
          <w:rFonts w:ascii="Times New Roman" w:eastAsia="Times New Roman" w:hAnsi="Times New Roman"/>
          <w:color w:val="000000"/>
          <w:spacing w:val="-2"/>
          <w:sz w:val="20"/>
          <w:lang w:eastAsia="zh-CN"/>
        </w:rPr>
      </w:pPr>
      <w:r>
        <w:rPr>
          <w:rFonts w:ascii="仿宋" w:eastAsia="仿宋" w:hAnsi="仿宋" w:hint="eastAsia"/>
          <w:color w:val="000000"/>
          <w:sz w:val="20"/>
          <w:lang w:eastAsia="zh-CN"/>
        </w:rPr>
        <w:t>二</w:t>
      </w:r>
      <w:r>
        <w:rPr>
          <w:rFonts w:ascii="仿宋" w:eastAsia="仿宋" w:hAnsi="仿宋"/>
          <w:color w:val="000000"/>
          <w:sz w:val="20"/>
          <w:lang w:eastAsia="zh-CN"/>
        </w:rPr>
        <w:t>、赛事主题</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..............................................................................................................................3</w:t>
      </w:r>
    </w:p>
    <w:p w14:paraId="43DC6ED2"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三、参赛要求</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...................................3</w:t>
      </w:r>
    </w:p>
    <w:p w14:paraId="7A9450BE"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3.1</w:t>
      </w:r>
      <w:r>
        <w:rPr>
          <w:rFonts w:ascii="仿宋" w:eastAsia="仿宋" w:hAnsi="仿宋"/>
          <w:color w:val="000000"/>
          <w:sz w:val="20"/>
          <w:lang w:eastAsia="zh-CN"/>
        </w:rPr>
        <w:t>参赛组别</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..................................................................3</w:t>
      </w:r>
    </w:p>
    <w:p w14:paraId="26EA7CCA"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3.2</w:t>
      </w:r>
      <w:r>
        <w:rPr>
          <w:rFonts w:ascii="仿宋" w:eastAsia="仿宋" w:hAnsi="仿宋"/>
          <w:color w:val="000000"/>
          <w:sz w:val="20"/>
          <w:lang w:eastAsia="zh-CN"/>
        </w:rPr>
        <w:t>参赛人数</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.............................................................3</w:t>
      </w:r>
    </w:p>
    <w:p w14:paraId="0CC21D4A"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3.3</w:t>
      </w:r>
      <w:r>
        <w:rPr>
          <w:rFonts w:ascii="仿宋" w:eastAsia="仿宋" w:hAnsi="仿宋"/>
          <w:color w:val="000000"/>
          <w:sz w:val="20"/>
          <w:lang w:eastAsia="zh-CN"/>
        </w:rPr>
        <w:t>设备要求</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..........................................................4</w:t>
      </w:r>
    </w:p>
    <w:p w14:paraId="0DEA5370"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四、参赛流程</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..................................................4</w:t>
      </w:r>
    </w:p>
    <w:p w14:paraId="718FA1F6"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4.1</w:t>
      </w:r>
      <w:r>
        <w:rPr>
          <w:rFonts w:ascii="仿宋" w:eastAsia="仿宋" w:hAnsi="仿宋"/>
          <w:color w:val="000000"/>
          <w:sz w:val="20"/>
          <w:lang w:eastAsia="zh-CN"/>
        </w:rPr>
        <w:t>报名</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.......................................4</w:t>
      </w:r>
    </w:p>
    <w:p w14:paraId="2E455600"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4.2</w:t>
      </w:r>
      <w:r>
        <w:rPr>
          <w:rFonts w:ascii="仿宋" w:eastAsia="仿宋" w:hAnsi="仿宋"/>
          <w:color w:val="000000"/>
          <w:sz w:val="20"/>
          <w:lang w:eastAsia="zh-CN"/>
        </w:rPr>
        <w:t>地方选拔</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.................................4</w:t>
      </w:r>
    </w:p>
    <w:p w14:paraId="35010CC0"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4.3</w:t>
      </w:r>
      <w:r>
        <w:rPr>
          <w:rFonts w:ascii="仿宋" w:eastAsia="仿宋" w:hAnsi="仿宋"/>
          <w:color w:val="000000"/>
          <w:sz w:val="20"/>
          <w:lang w:eastAsia="zh-CN"/>
        </w:rPr>
        <w:t>全国决赛</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..................................5</w:t>
      </w:r>
    </w:p>
    <w:p w14:paraId="0452F7EC"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五、竞赛说明</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..............................5</w:t>
      </w:r>
    </w:p>
    <w:p w14:paraId="7DFDC7DC"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5.1</w:t>
      </w:r>
      <w:r>
        <w:rPr>
          <w:rFonts w:ascii="仿宋" w:eastAsia="仿宋" w:hAnsi="仿宋"/>
          <w:color w:val="000000"/>
          <w:sz w:val="20"/>
          <w:lang w:eastAsia="zh-CN"/>
        </w:rPr>
        <w:t>编程电脑</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....................5</w:t>
      </w:r>
    </w:p>
    <w:p w14:paraId="0BE94CCB"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5.2</w:t>
      </w:r>
      <w:r>
        <w:rPr>
          <w:rFonts w:ascii="仿宋" w:eastAsia="仿宋" w:hAnsi="仿宋"/>
          <w:color w:val="000000"/>
          <w:sz w:val="20"/>
          <w:lang w:eastAsia="zh-CN"/>
        </w:rPr>
        <w:t>禁带设备</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..................5</w:t>
      </w:r>
    </w:p>
    <w:p w14:paraId="1033C39E"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5.3</w:t>
      </w:r>
      <w:r>
        <w:rPr>
          <w:rFonts w:ascii="仿宋" w:eastAsia="仿宋" w:hAnsi="仿宋"/>
          <w:color w:val="000000"/>
          <w:sz w:val="20"/>
          <w:lang w:eastAsia="zh-CN"/>
        </w:rPr>
        <w:t>场地赛台及赛场灯光</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.............5</w:t>
      </w:r>
    </w:p>
    <w:p w14:paraId="2CE43CE5" w14:textId="77777777" w:rsidR="00B50A98" w:rsidRDefault="00000000">
      <w:pPr>
        <w:autoSpaceDE w:val="0"/>
        <w:autoSpaceDN w:val="0"/>
        <w:spacing w:before="64" w:after="0" w:line="312" w:lineRule="exact"/>
        <w:ind w:right="20" w:firstLineChars="100" w:firstLine="200"/>
        <w:rPr>
          <w:rFonts w:ascii="Times New Roman" w:eastAsia="Times New Roman" w:hAnsi="Times New Roman"/>
          <w:color w:val="000000"/>
          <w:spacing w:val="-1"/>
          <w:sz w:val="20"/>
          <w:lang w:eastAsia="zh-CN"/>
        </w:rPr>
      </w:pPr>
      <w:r>
        <w:rPr>
          <w:rFonts w:ascii="Times New Roman" w:eastAsia="Times New Roman" w:hAnsi="Times New Roman"/>
          <w:color w:val="000000"/>
          <w:sz w:val="20"/>
          <w:lang w:eastAsia="zh-CN"/>
        </w:rPr>
        <w:t>5.4</w:t>
      </w:r>
      <w:r>
        <w:rPr>
          <w:rFonts w:ascii="仿宋" w:eastAsia="仿宋" w:hAnsi="仿宋"/>
          <w:color w:val="000000"/>
          <w:sz w:val="20"/>
          <w:lang w:eastAsia="zh-CN"/>
        </w:rPr>
        <w:t>规则迭代说明</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...........5</w:t>
      </w:r>
    </w:p>
    <w:p w14:paraId="4B00F562"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六、场地道具说明</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...........6</w:t>
      </w:r>
    </w:p>
    <w:p w14:paraId="7ED2826B" w14:textId="77777777" w:rsidR="00B50A98" w:rsidRDefault="00000000">
      <w:pPr>
        <w:autoSpaceDE w:val="0"/>
        <w:autoSpaceDN w:val="0"/>
        <w:spacing w:before="64" w:after="0" w:line="312" w:lineRule="exact"/>
        <w:ind w:right="20"/>
        <w:rPr>
          <w:rFonts w:ascii="Times New Roman" w:eastAsia="Times New Roman" w:hAnsi="Times New Roman"/>
          <w:color w:val="000000"/>
          <w:spacing w:val="-1"/>
          <w:sz w:val="20"/>
          <w:lang w:eastAsia="zh-CN"/>
        </w:rPr>
      </w:pPr>
      <w:r>
        <w:rPr>
          <w:rFonts w:ascii="仿宋" w:eastAsia="仿宋" w:hAnsi="仿宋" w:hint="eastAsia"/>
          <w:color w:val="000000"/>
          <w:sz w:val="20"/>
          <w:lang w:eastAsia="zh-CN"/>
        </w:rPr>
        <w:t>七、</w:t>
      </w:r>
      <w:r>
        <w:rPr>
          <w:rFonts w:ascii="仿宋" w:eastAsia="仿宋" w:hAnsi="仿宋"/>
          <w:color w:val="000000"/>
          <w:sz w:val="20"/>
          <w:lang w:eastAsia="zh-CN"/>
        </w:rPr>
        <w:t>比赛流程及任务计分</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........6</w:t>
      </w:r>
    </w:p>
    <w:p w14:paraId="6CE2508F"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7.1</w:t>
      </w:r>
      <w:r>
        <w:rPr>
          <w:rFonts w:ascii="仿宋" w:eastAsia="仿宋" w:hAnsi="仿宋"/>
          <w:color w:val="000000"/>
          <w:sz w:val="20"/>
          <w:lang w:eastAsia="zh-CN"/>
        </w:rPr>
        <w:t>任务介绍</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........6</w:t>
      </w:r>
    </w:p>
    <w:p w14:paraId="41396A5F"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7.2</w:t>
      </w:r>
      <w:r>
        <w:rPr>
          <w:rFonts w:ascii="仿宋" w:eastAsia="仿宋" w:hAnsi="仿宋"/>
          <w:color w:val="000000"/>
          <w:sz w:val="20"/>
          <w:lang w:eastAsia="zh-CN"/>
        </w:rPr>
        <w:t>单场比赛流程</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......7</w:t>
      </w:r>
    </w:p>
    <w:p w14:paraId="52B2920E"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7.3</w:t>
      </w:r>
      <w:r>
        <w:rPr>
          <w:rFonts w:ascii="仿宋" w:eastAsia="仿宋" w:hAnsi="仿宋"/>
          <w:color w:val="000000"/>
          <w:sz w:val="20"/>
          <w:lang w:eastAsia="zh-CN"/>
        </w:rPr>
        <w:t>任务得分及判罚</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.........8</w:t>
      </w:r>
    </w:p>
    <w:p w14:paraId="279A113B" w14:textId="77777777" w:rsidR="00B50A98" w:rsidRDefault="00000000">
      <w:pPr>
        <w:autoSpaceDE w:val="0"/>
        <w:autoSpaceDN w:val="0"/>
        <w:spacing w:before="64" w:after="0" w:line="312" w:lineRule="exact"/>
        <w:ind w:right="20" w:firstLineChars="100" w:firstLine="200"/>
        <w:rPr>
          <w:rFonts w:ascii="Times New Roman" w:eastAsia="Times New Roman" w:hAnsi="Times New Roman"/>
          <w:color w:val="000000"/>
          <w:spacing w:val="-1"/>
          <w:sz w:val="20"/>
          <w:lang w:eastAsia="zh-CN"/>
        </w:rPr>
      </w:pPr>
      <w:r>
        <w:rPr>
          <w:rFonts w:ascii="Times New Roman" w:eastAsia="Times New Roman" w:hAnsi="Times New Roman"/>
          <w:color w:val="000000"/>
          <w:sz w:val="20"/>
          <w:lang w:eastAsia="zh-CN"/>
        </w:rPr>
        <w:t>7.4</w:t>
      </w:r>
      <w:r>
        <w:rPr>
          <w:rFonts w:ascii="仿宋" w:eastAsia="仿宋" w:hAnsi="仿宋"/>
          <w:color w:val="000000"/>
          <w:sz w:val="20"/>
          <w:lang w:eastAsia="zh-CN"/>
        </w:rPr>
        <w:t>得分明细表</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......12</w:t>
      </w:r>
    </w:p>
    <w:p w14:paraId="5C93DEB9"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八、奖项设置</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..........................12</w:t>
      </w:r>
    </w:p>
    <w:p w14:paraId="2FD43454" w14:textId="77777777" w:rsidR="00B50A98" w:rsidRDefault="00000000">
      <w:pPr>
        <w:autoSpaceDE w:val="0"/>
        <w:autoSpaceDN w:val="0"/>
        <w:spacing w:before="64" w:after="0" w:line="312" w:lineRule="exact"/>
        <w:ind w:right="20"/>
        <w:rPr>
          <w:rFonts w:ascii="Times New Roman" w:eastAsia="Times New Roman" w:hAnsi="Times New Roman"/>
          <w:color w:val="000000"/>
          <w:spacing w:val="-2"/>
          <w:sz w:val="20"/>
          <w:lang w:eastAsia="zh-CN"/>
        </w:rPr>
      </w:pPr>
      <w:r>
        <w:rPr>
          <w:rFonts w:ascii="仿宋" w:eastAsia="仿宋" w:hAnsi="仿宋"/>
          <w:color w:val="000000"/>
          <w:sz w:val="20"/>
          <w:lang w:eastAsia="zh-CN"/>
        </w:rPr>
        <w:t>九、注意事项</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..............................12</w:t>
      </w:r>
    </w:p>
    <w:p w14:paraId="7AE83B2D"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9.1</w:t>
      </w:r>
      <w:r>
        <w:rPr>
          <w:rFonts w:ascii="仿宋" w:eastAsia="仿宋" w:hAnsi="仿宋"/>
          <w:color w:val="000000"/>
          <w:sz w:val="20"/>
          <w:lang w:eastAsia="zh-CN"/>
        </w:rPr>
        <w:t>竞赛注意事项</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..................12</w:t>
      </w:r>
    </w:p>
    <w:p w14:paraId="3A33242F" w14:textId="77777777" w:rsidR="00B50A98" w:rsidRDefault="00000000">
      <w:pPr>
        <w:autoSpaceDE w:val="0"/>
        <w:autoSpaceDN w:val="0"/>
        <w:spacing w:before="64" w:after="0" w:line="312" w:lineRule="exact"/>
        <w:ind w:right="20" w:firstLineChars="100" w:firstLine="200"/>
        <w:rPr>
          <w:lang w:eastAsia="zh-CN"/>
        </w:rPr>
      </w:pPr>
      <w:r>
        <w:rPr>
          <w:rFonts w:ascii="Times New Roman" w:eastAsia="Times New Roman" w:hAnsi="Times New Roman"/>
          <w:color w:val="000000"/>
          <w:sz w:val="20"/>
          <w:lang w:eastAsia="zh-CN"/>
        </w:rPr>
        <w:t>9.2</w:t>
      </w:r>
      <w:r>
        <w:rPr>
          <w:rFonts w:ascii="仿宋" w:eastAsia="仿宋" w:hAnsi="仿宋"/>
          <w:color w:val="000000"/>
          <w:sz w:val="20"/>
          <w:lang w:eastAsia="zh-CN"/>
        </w:rPr>
        <w:t>选手参赛准则</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................14</w:t>
      </w:r>
    </w:p>
    <w:p w14:paraId="56FFFC36" w14:textId="77777777" w:rsidR="00B50A98" w:rsidRDefault="00000000">
      <w:pPr>
        <w:autoSpaceDE w:val="0"/>
        <w:autoSpaceDN w:val="0"/>
        <w:spacing w:before="64" w:after="0" w:line="312" w:lineRule="exact"/>
        <w:ind w:right="20" w:firstLineChars="100" w:firstLine="200"/>
        <w:rPr>
          <w:rFonts w:ascii="Times New Roman" w:eastAsia="Times New Roman" w:hAnsi="Times New Roman"/>
          <w:color w:val="000000"/>
          <w:spacing w:val="-1"/>
          <w:sz w:val="20"/>
          <w:lang w:eastAsia="zh-CN"/>
        </w:rPr>
      </w:pPr>
      <w:r>
        <w:rPr>
          <w:rFonts w:ascii="Times New Roman" w:eastAsia="Times New Roman" w:hAnsi="Times New Roman"/>
          <w:color w:val="000000"/>
          <w:sz w:val="20"/>
          <w:lang w:eastAsia="zh-CN"/>
        </w:rPr>
        <w:t>9.3</w:t>
      </w:r>
      <w:r>
        <w:rPr>
          <w:rFonts w:ascii="仿宋" w:eastAsia="仿宋" w:hAnsi="仿宋"/>
          <w:color w:val="000000"/>
          <w:sz w:val="20"/>
          <w:lang w:eastAsia="zh-CN"/>
        </w:rPr>
        <w:t>违规处罚与申诉</w:t>
      </w:r>
      <w:r>
        <w:rPr>
          <w:rFonts w:ascii="Times New Roman" w:eastAsia="Times New Roman" w:hAnsi="Times New Roman"/>
          <w:color w:val="000000"/>
          <w:spacing w:val="-1"/>
          <w:sz w:val="20"/>
          <w:lang w:eastAsia="zh-CN"/>
        </w:rPr>
        <w:t>...............................................................................................................</w:t>
      </w:r>
      <w:r>
        <w:rPr>
          <w:rFonts w:ascii="Times New Roman" w:eastAsia="宋体" w:hAnsi="Times New Roman" w:hint="eastAsia"/>
          <w:color w:val="000000"/>
          <w:spacing w:val="-1"/>
          <w:sz w:val="20"/>
          <w:lang w:eastAsia="zh-CN"/>
        </w:rPr>
        <w:t>...</w:t>
      </w:r>
      <w:r>
        <w:rPr>
          <w:rFonts w:ascii="Times New Roman" w:eastAsia="Times New Roman" w:hAnsi="Times New Roman"/>
          <w:color w:val="000000"/>
          <w:spacing w:val="-1"/>
          <w:sz w:val="20"/>
          <w:lang w:eastAsia="zh-CN"/>
        </w:rPr>
        <w:t>................15</w:t>
      </w:r>
    </w:p>
    <w:p w14:paraId="357B74FE" w14:textId="77777777" w:rsidR="00B50A98" w:rsidRDefault="00000000">
      <w:pPr>
        <w:autoSpaceDE w:val="0"/>
        <w:autoSpaceDN w:val="0"/>
        <w:spacing w:before="64" w:after="0" w:line="312" w:lineRule="exact"/>
        <w:ind w:right="20"/>
        <w:rPr>
          <w:lang w:eastAsia="zh-CN"/>
        </w:rPr>
      </w:pPr>
      <w:r>
        <w:rPr>
          <w:rFonts w:ascii="仿宋" w:eastAsia="仿宋" w:hAnsi="仿宋"/>
          <w:color w:val="000000"/>
          <w:sz w:val="20"/>
          <w:lang w:eastAsia="zh-CN"/>
        </w:rPr>
        <w:t>十、大赛声明</w:t>
      </w:r>
      <w:r>
        <w:rPr>
          <w:rFonts w:ascii="Times New Roman" w:eastAsia="Times New Roman" w:hAnsi="Times New Roman"/>
          <w:color w:val="000000"/>
          <w:spacing w:val="-2"/>
          <w:sz w:val="20"/>
          <w:lang w:eastAsia="zh-CN"/>
        </w:rPr>
        <w:t>.......................................................................................................................................</w:t>
      </w:r>
      <w:r>
        <w:rPr>
          <w:rFonts w:ascii="Times New Roman" w:eastAsia="宋体" w:hAnsi="Times New Roman" w:hint="eastAsia"/>
          <w:color w:val="000000"/>
          <w:spacing w:val="-2"/>
          <w:sz w:val="20"/>
          <w:lang w:eastAsia="zh-CN"/>
        </w:rPr>
        <w:t>...</w:t>
      </w:r>
      <w:r>
        <w:rPr>
          <w:rFonts w:ascii="Times New Roman" w:eastAsia="Times New Roman" w:hAnsi="Times New Roman"/>
          <w:color w:val="000000"/>
          <w:spacing w:val="-2"/>
          <w:sz w:val="20"/>
          <w:lang w:eastAsia="zh-CN"/>
        </w:rPr>
        <w:t>........16</w:t>
      </w:r>
    </w:p>
    <w:p w14:paraId="5C43F1CA" w14:textId="77777777" w:rsidR="00B50A98" w:rsidRDefault="00000000">
      <w:pPr>
        <w:autoSpaceDE w:val="0"/>
        <w:autoSpaceDN w:val="0"/>
        <w:spacing w:before="64" w:after="0" w:line="312" w:lineRule="exact"/>
        <w:ind w:right="20"/>
        <w:rPr>
          <w:rFonts w:ascii="Times New Roman" w:eastAsia="Times New Roman" w:hAnsi="Times New Roman"/>
          <w:color w:val="000000"/>
          <w:spacing w:val="-1"/>
          <w:sz w:val="20"/>
          <w:lang w:eastAsia="zh-CN"/>
        </w:rPr>
      </w:pPr>
      <w:r>
        <w:rPr>
          <w:rFonts w:ascii="仿宋" w:eastAsia="仿宋" w:hAnsi="仿宋"/>
          <w:color w:val="000000"/>
          <w:sz w:val="20"/>
          <w:lang w:eastAsia="zh-CN"/>
        </w:rPr>
        <w:t>十一、赛事咨询</w:t>
      </w:r>
      <w:r>
        <w:rPr>
          <w:rFonts w:ascii="Times New Roman" w:eastAsia="Times New Roman" w:hAnsi="Times New Roman"/>
          <w:color w:val="000000"/>
          <w:spacing w:val="-1"/>
          <w:sz w:val="20"/>
          <w:lang w:eastAsia="zh-CN"/>
        </w:rPr>
        <w:t>...........................................................................................................................................16</w:t>
      </w:r>
    </w:p>
    <w:p w14:paraId="359FB118" w14:textId="77777777" w:rsidR="00B50A98" w:rsidRDefault="00000000">
      <w:pPr>
        <w:autoSpaceDE w:val="0"/>
        <w:autoSpaceDN w:val="0"/>
        <w:spacing w:before="64" w:after="0" w:line="312" w:lineRule="exact"/>
        <w:ind w:right="20"/>
        <w:rPr>
          <w:rFonts w:ascii="Times New Roman" w:eastAsia="宋体" w:hAnsi="Times New Roman"/>
          <w:color w:val="000000"/>
          <w:spacing w:val="-1"/>
          <w:sz w:val="20"/>
          <w:lang w:eastAsia="zh-CN"/>
        </w:rPr>
      </w:pPr>
      <w:r>
        <w:rPr>
          <w:rFonts w:ascii="仿宋" w:eastAsia="仿宋" w:hAnsi="仿宋"/>
          <w:color w:val="000000"/>
          <w:sz w:val="20"/>
          <w:lang w:eastAsia="zh-CN"/>
        </w:rPr>
        <w:t>十二、附录：成绩表</w:t>
      </w:r>
      <w:r>
        <w:rPr>
          <w:rFonts w:ascii="Times New Roman" w:eastAsia="Times New Roman" w:hAnsi="Times New Roman"/>
          <w:color w:val="000000"/>
          <w:spacing w:val="-1"/>
          <w:sz w:val="20"/>
          <w:lang w:eastAsia="zh-CN"/>
        </w:rPr>
        <w:t>...................................................................................................................................17</w:t>
      </w:r>
      <w:r>
        <w:rPr>
          <w:rFonts w:ascii="Times New Roman" w:eastAsia="宋体" w:hAnsi="Times New Roman" w:hint="eastAsia"/>
          <w:color w:val="000000"/>
          <w:spacing w:val="-1"/>
          <w:sz w:val="20"/>
          <w:lang w:eastAsia="zh-CN"/>
        </w:rPr>
        <w:t xml:space="preserve">         </w:t>
      </w:r>
    </w:p>
    <w:p w14:paraId="4A59AFF9"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6DC0BD85"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16337DE5"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5071874B"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2E601E91"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38815DBE" w14:textId="77777777" w:rsidR="00B50A98" w:rsidRDefault="00B50A98">
      <w:pPr>
        <w:autoSpaceDE w:val="0"/>
        <w:autoSpaceDN w:val="0"/>
        <w:spacing w:before="64" w:after="0" w:line="312" w:lineRule="exact"/>
        <w:ind w:right="20"/>
        <w:rPr>
          <w:rFonts w:ascii="Times New Roman" w:eastAsia="宋体" w:hAnsi="Times New Roman"/>
          <w:color w:val="000000"/>
          <w:spacing w:val="-1"/>
          <w:sz w:val="20"/>
          <w:lang w:eastAsia="zh-CN"/>
        </w:rPr>
      </w:pPr>
    </w:p>
    <w:p w14:paraId="55F61D49" w14:textId="77777777" w:rsidR="00B50A98" w:rsidRDefault="00B50A98">
      <w:pPr>
        <w:autoSpaceDE w:val="0"/>
        <w:autoSpaceDN w:val="0"/>
        <w:spacing w:before="64" w:after="0" w:line="312" w:lineRule="exact"/>
        <w:ind w:right="20" w:firstLineChars="2500" w:firstLine="5500"/>
        <w:jc w:val="both"/>
        <w:rPr>
          <w:lang w:eastAsia="zh-CN"/>
        </w:rPr>
        <w:sectPr w:rsidR="00B50A98">
          <w:pgSz w:w="11906" w:h="16838"/>
          <w:pgMar w:top="418" w:right="1398" w:bottom="980" w:left="1416" w:header="720" w:footer="720" w:gutter="0"/>
          <w:cols w:space="720" w:equalWidth="0">
            <w:col w:w="9092"/>
          </w:cols>
          <w:docGrid w:linePitch="360"/>
        </w:sectPr>
      </w:pPr>
    </w:p>
    <w:p w14:paraId="5DCE5C80" w14:textId="77777777" w:rsidR="00B50A98" w:rsidRDefault="00000000">
      <w:pPr>
        <w:autoSpaceDE w:val="0"/>
        <w:autoSpaceDN w:val="0"/>
        <w:spacing w:after="0" w:line="240" w:lineRule="auto"/>
      </w:pPr>
      <w:r>
        <w:rPr>
          <w:noProof/>
        </w:rPr>
        <w:drawing>
          <wp:inline distT="0" distB="0" distL="114300" distR="114300" wp14:anchorId="567A3372" wp14:editId="291480AB">
            <wp:extent cx="1369060" cy="4305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50BF7251" w14:textId="77777777" w:rsidR="00B50A98" w:rsidRDefault="00000000">
      <w:pPr>
        <w:autoSpaceDE w:val="0"/>
        <w:autoSpaceDN w:val="0"/>
        <w:spacing w:before="110" w:after="0" w:line="440" w:lineRule="exact"/>
        <w:rPr>
          <w:lang w:eastAsia="zh-CN"/>
        </w:rPr>
      </w:pPr>
      <w:r>
        <w:rPr>
          <w:rFonts w:ascii="仿宋" w:eastAsia="仿宋" w:hAnsi="仿宋"/>
          <w:b/>
          <w:color w:val="000000"/>
          <w:sz w:val="43"/>
          <w:lang w:eastAsia="zh-CN"/>
        </w:rPr>
        <w:t>一、赛事简介</w:t>
      </w:r>
    </w:p>
    <w:p w14:paraId="5B9162C5" w14:textId="77777777" w:rsidR="00B50A98" w:rsidRDefault="00000000">
      <w:pPr>
        <w:autoSpaceDE w:val="0"/>
        <w:autoSpaceDN w:val="0"/>
        <w:spacing w:before="288" w:after="0" w:line="468" w:lineRule="exact"/>
        <w:ind w:right="20" w:firstLine="420"/>
        <w:jc w:val="both"/>
        <w:rPr>
          <w:lang w:eastAsia="zh-CN"/>
        </w:rPr>
      </w:pPr>
      <w:proofErr w:type="gramStart"/>
      <w:r>
        <w:rPr>
          <w:rFonts w:ascii="仿宋" w:eastAsia="仿宋" w:hAnsi="仿宋"/>
          <w:color w:val="000000"/>
          <w:sz w:val="24"/>
          <w:lang w:eastAsia="zh-CN"/>
        </w:rPr>
        <w:t>脑机星球</w:t>
      </w:r>
      <w:proofErr w:type="gramEnd"/>
      <w:r>
        <w:rPr>
          <w:rFonts w:ascii="仿宋" w:eastAsia="仿宋" w:hAnsi="仿宋"/>
          <w:color w:val="000000"/>
          <w:sz w:val="24"/>
          <w:lang w:eastAsia="zh-CN"/>
        </w:rPr>
        <w:t>是跨学科融合的机器人比赛，将</w:t>
      </w:r>
      <w:proofErr w:type="gramStart"/>
      <w:r>
        <w:rPr>
          <w:rFonts w:ascii="仿宋" w:eastAsia="仿宋" w:hAnsi="仿宋"/>
          <w:color w:val="000000"/>
          <w:sz w:val="24"/>
          <w:lang w:eastAsia="zh-CN"/>
        </w:rPr>
        <w:t>脑机接口</w:t>
      </w:r>
      <w:proofErr w:type="gramEnd"/>
      <w:r>
        <w:rPr>
          <w:rFonts w:ascii="仿宋" w:eastAsia="仿宋" w:hAnsi="仿宋"/>
          <w:color w:val="000000"/>
          <w:sz w:val="24"/>
          <w:lang w:eastAsia="zh-CN"/>
        </w:rPr>
        <w:t>技术、结构搭建、图形化编程等</w:t>
      </w:r>
      <w:r>
        <w:rPr>
          <w:rFonts w:ascii="仿宋" w:eastAsia="仿宋" w:hAnsi="仿宋"/>
          <w:color w:val="000000"/>
          <w:spacing w:val="-1"/>
          <w:sz w:val="24"/>
          <w:lang w:eastAsia="zh-CN"/>
        </w:rPr>
        <w:t>人工智能知识结合，围绕智能生产制造主题设计赛项任务，是一个具有趣味性的脑科学</w:t>
      </w:r>
      <w:r>
        <w:rPr>
          <w:rFonts w:ascii="仿宋" w:eastAsia="仿宋" w:hAnsi="仿宋"/>
          <w:color w:val="000000"/>
          <w:sz w:val="24"/>
          <w:lang w:eastAsia="zh-CN"/>
        </w:rPr>
        <w:t>主题赛事。</w:t>
      </w:r>
    </w:p>
    <w:p w14:paraId="7386F522" w14:textId="77777777" w:rsidR="00B50A98" w:rsidRDefault="00000000">
      <w:pPr>
        <w:autoSpaceDE w:val="0"/>
        <w:autoSpaceDN w:val="0"/>
        <w:spacing w:after="0" w:line="462" w:lineRule="exact"/>
        <w:ind w:right="20" w:firstLine="420"/>
        <w:jc w:val="both"/>
        <w:rPr>
          <w:lang w:eastAsia="zh-CN"/>
        </w:rPr>
      </w:pPr>
      <w:r>
        <w:rPr>
          <w:rFonts w:ascii="仿宋" w:eastAsia="仿宋" w:hAnsi="仿宋"/>
          <w:color w:val="000000"/>
          <w:sz w:val="24"/>
          <w:lang w:eastAsia="zh-CN"/>
        </w:rPr>
        <w:t>比赛为任务赛，选手</w:t>
      </w:r>
      <w:proofErr w:type="gramStart"/>
      <w:r>
        <w:rPr>
          <w:rFonts w:ascii="仿宋" w:eastAsia="仿宋" w:hAnsi="仿宋"/>
          <w:color w:val="000000"/>
          <w:sz w:val="24"/>
          <w:lang w:eastAsia="zh-CN"/>
        </w:rPr>
        <w:t>通过脑控场地</w:t>
      </w:r>
      <w:proofErr w:type="gramEnd"/>
      <w:r>
        <w:rPr>
          <w:rFonts w:ascii="仿宋" w:eastAsia="仿宋" w:hAnsi="仿宋"/>
          <w:color w:val="000000"/>
          <w:sz w:val="24"/>
          <w:lang w:eastAsia="zh-CN"/>
        </w:rPr>
        <w:t>道具和遥控小车完成能源球及矿石运输任务，最</w:t>
      </w:r>
      <w:r>
        <w:rPr>
          <w:rFonts w:ascii="仿宋" w:eastAsia="仿宋" w:hAnsi="仿宋"/>
          <w:color w:val="000000"/>
          <w:spacing w:val="-1"/>
          <w:sz w:val="24"/>
          <w:lang w:eastAsia="zh-CN"/>
        </w:rPr>
        <w:t>终通过得分判定比赛排名，该赛项不仅可以锻炼青少年的编程、搭建、操控和团队协作</w:t>
      </w:r>
      <w:r>
        <w:rPr>
          <w:rFonts w:ascii="仿宋" w:eastAsia="仿宋" w:hAnsi="仿宋"/>
          <w:color w:val="000000"/>
          <w:sz w:val="24"/>
          <w:lang w:eastAsia="zh-CN"/>
        </w:rPr>
        <w:t>能力，还可以全面提升大脑专注力、控制力底层能力。</w:t>
      </w:r>
    </w:p>
    <w:p w14:paraId="1B7703D4" w14:textId="77777777" w:rsidR="00B50A98" w:rsidRDefault="00000000">
      <w:pPr>
        <w:autoSpaceDE w:val="0"/>
        <w:autoSpaceDN w:val="0"/>
        <w:spacing w:before="526" w:after="0" w:line="440" w:lineRule="exact"/>
        <w:rPr>
          <w:lang w:eastAsia="zh-CN"/>
        </w:rPr>
      </w:pPr>
      <w:r>
        <w:rPr>
          <w:rFonts w:ascii="仿宋" w:eastAsia="仿宋" w:hAnsi="仿宋"/>
          <w:b/>
          <w:color w:val="000000"/>
          <w:sz w:val="43"/>
          <w:lang w:eastAsia="zh-CN"/>
        </w:rPr>
        <w:t>二、赛事主题</w:t>
      </w:r>
    </w:p>
    <w:p w14:paraId="3FDA93D6" w14:textId="77777777" w:rsidR="00B50A98" w:rsidRDefault="00000000">
      <w:pPr>
        <w:autoSpaceDE w:val="0"/>
        <w:autoSpaceDN w:val="0"/>
        <w:spacing w:before="288" w:after="0" w:line="468" w:lineRule="exact"/>
        <w:ind w:right="20" w:firstLine="420"/>
        <w:jc w:val="both"/>
        <w:rPr>
          <w:lang w:eastAsia="zh-CN"/>
        </w:rPr>
      </w:pPr>
      <w:r>
        <w:rPr>
          <w:rFonts w:ascii="仿宋" w:eastAsia="仿宋" w:hAnsi="仿宋"/>
          <w:color w:val="000000"/>
          <w:spacing w:val="-4"/>
          <w:sz w:val="24"/>
          <w:lang w:eastAsia="zh-CN"/>
        </w:rPr>
        <w:t>近年，宇航局在宇宙探索中发现，距离地球1221光年外有一颗类地行星，星球上有</w:t>
      </w:r>
      <w:r>
        <w:rPr>
          <w:rFonts w:ascii="仿宋" w:eastAsia="仿宋" w:hAnsi="仿宋"/>
          <w:color w:val="000000"/>
          <w:spacing w:val="-1"/>
          <w:sz w:val="24"/>
          <w:lang w:eastAsia="zh-CN"/>
        </w:rPr>
        <w:t>人类赖以生存的大气和水源，但星球上还缺乏人类生存必备的矿物质和能源，为了进一</w:t>
      </w:r>
      <w:r>
        <w:rPr>
          <w:rFonts w:ascii="仿宋" w:eastAsia="仿宋" w:hAnsi="仿宋"/>
          <w:color w:val="000000"/>
          <w:sz w:val="24"/>
          <w:lang w:eastAsia="zh-CN"/>
        </w:rPr>
        <w:t>步探究这颗星球是否能成为人类生存的第二家园。</w:t>
      </w:r>
    </w:p>
    <w:p w14:paraId="3F665EF2" w14:textId="77777777" w:rsidR="00B50A98" w:rsidRDefault="00000000">
      <w:pPr>
        <w:autoSpaceDE w:val="0"/>
        <w:autoSpaceDN w:val="0"/>
        <w:spacing w:after="0" w:line="464" w:lineRule="exact"/>
        <w:ind w:right="20" w:firstLine="420"/>
        <w:jc w:val="both"/>
        <w:rPr>
          <w:lang w:eastAsia="zh-CN"/>
        </w:rPr>
      </w:pPr>
      <w:r>
        <w:rPr>
          <w:rFonts w:ascii="仿宋" w:eastAsia="仿宋" w:hAnsi="仿宋"/>
          <w:color w:val="000000"/>
          <w:sz w:val="24"/>
          <w:lang w:eastAsia="zh-CN"/>
        </w:rPr>
        <w:t>宇航局决定联合</w:t>
      </w:r>
      <w:proofErr w:type="gramStart"/>
      <w:r>
        <w:rPr>
          <w:rFonts w:ascii="仿宋" w:eastAsia="仿宋" w:hAnsi="仿宋"/>
          <w:color w:val="000000"/>
          <w:sz w:val="24"/>
          <w:lang w:eastAsia="zh-CN"/>
        </w:rPr>
        <w:t>强脑未来</w:t>
      </w:r>
      <w:proofErr w:type="gramEnd"/>
      <w:r>
        <w:rPr>
          <w:rFonts w:ascii="仿宋" w:eastAsia="仿宋" w:hAnsi="仿宋"/>
          <w:color w:val="000000"/>
          <w:sz w:val="24"/>
          <w:lang w:eastAsia="zh-CN"/>
        </w:rPr>
        <w:t>研究所把无</w:t>
      </w:r>
      <w:proofErr w:type="gramStart"/>
      <w:r>
        <w:rPr>
          <w:rFonts w:ascii="仿宋" w:eastAsia="仿宋" w:hAnsi="仿宋"/>
          <w:color w:val="000000"/>
          <w:sz w:val="24"/>
          <w:lang w:eastAsia="zh-CN"/>
        </w:rPr>
        <w:t>人脑机能源</w:t>
      </w:r>
      <w:proofErr w:type="gramEnd"/>
      <w:r>
        <w:rPr>
          <w:rFonts w:ascii="仿宋" w:eastAsia="仿宋" w:hAnsi="仿宋"/>
          <w:color w:val="000000"/>
          <w:sz w:val="24"/>
          <w:lang w:eastAsia="zh-CN"/>
        </w:rPr>
        <w:t>站发射到了这颗神秘星球，向星球输送人类生存所需矿物质和能源，进行合成任务，并为这次行动取名为“脑机星球-源</w:t>
      </w:r>
      <w:r>
        <w:rPr>
          <w:rFonts w:ascii="仿宋" w:eastAsia="仿宋" w:hAnsi="仿宋"/>
          <w:color w:val="000000"/>
          <w:spacing w:val="-1"/>
          <w:sz w:val="24"/>
          <w:lang w:eastAsia="zh-CN"/>
        </w:rPr>
        <w:t>计划”，由于</w:t>
      </w:r>
      <w:proofErr w:type="gramStart"/>
      <w:r>
        <w:rPr>
          <w:rFonts w:ascii="仿宋" w:eastAsia="仿宋" w:hAnsi="仿宋"/>
          <w:color w:val="000000"/>
          <w:spacing w:val="-1"/>
          <w:sz w:val="24"/>
          <w:lang w:eastAsia="zh-CN"/>
        </w:rPr>
        <w:t>脑机星球</w:t>
      </w:r>
      <w:proofErr w:type="gramEnd"/>
      <w:r>
        <w:rPr>
          <w:rFonts w:ascii="仿宋" w:eastAsia="仿宋" w:hAnsi="仿宋"/>
          <w:color w:val="000000"/>
          <w:spacing w:val="-1"/>
          <w:sz w:val="24"/>
          <w:lang w:eastAsia="zh-CN"/>
        </w:rPr>
        <w:t>地质的特殊性，人类暂时无法前往，因此，研究所决定向全球的科学团队发出邀请，征集一款高性能的无人能源运输车和</w:t>
      </w:r>
      <w:proofErr w:type="gramStart"/>
      <w:r>
        <w:rPr>
          <w:rFonts w:ascii="仿宋" w:eastAsia="仿宋" w:hAnsi="仿宋"/>
          <w:color w:val="000000"/>
          <w:spacing w:val="-1"/>
          <w:sz w:val="24"/>
          <w:lang w:eastAsia="zh-CN"/>
        </w:rPr>
        <w:t>远程脑机操控</w:t>
      </w:r>
      <w:proofErr w:type="gramEnd"/>
      <w:r>
        <w:rPr>
          <w:rFonts w:ascii="仿宋" w:eastAsia="仿宋" w:hAnsi="仿宋"/>
          <w:color w:val="000000"/>
          <w:spacing w:val="-1"/>
          <w:sz w:val="24"/>
          <w:lang w:eastAsia="zh-CN"/>
        </w:rPr>
        <w:t>员加入“脑机星</w:t>
      </w:r>
      <w:r>
        <w:rPr>
          <w:rFonts w:ascii="仿宋" w:eastAsia="仿宋" w:hAnsi="仿宋"/>
          <w:color w:val="000000"/>
          <w:sz w:val="24"/>
          <w:lang w:eastAsia="zh-CN"/>
        </w:rPr>
        <w:t>球-源计划”，为了全人类的进步，让我们一起加入这次跨星球</w:t>
      </w:r>
      <w:proofErr w:type="gramStart"/>
      <w:r>
        <w:rPr>
          <w:rFonts w:ascii="仿宋" w:eastAsia="仿宋" w:hAnsi="仿宋"/>
          <w:color w:val="000000"/>
          <w:sz w:val="24"/>
          <w:lang w:eastAsia="zh-CN"/>
        </w:rPr>
        <w:t>的脑机行动</w:t>
      </w:r>
      <w:proofErr w:type="gramEnd"/>
      <w:r>
        <w:rPr>
          <w:rFonts w:ascii="仿宋" w:eastAsia="仿宋" w:hAnsi="仿宋"/>
          <w:color w:val="000000"/>
          <w:sz w:val="24"/>
          <w:lang w:eastAsia="zh-CN"/>
        </w:rPr>
        <w:t>吧。</w:t>
      </w:r>
    </w:p>
    <w:p w14:paraId="55553A76" w14:textId="77777777" w:rsidR="00B50A98" w:rsidRDefault="00000000">
      <w:pPr>
        <w:autoSpaceDE w:val="0"/>
        <w:autoSpaceDN w:val="0"/>
        <w:spacing w:before="526" w:after="0" w:line="440" w:lineRule="exact"/>
        <w:rPr>
          <w:lang w:eastAsia="zh-CN"/>
        </w:rPr>
      </w:pPr>
      <w:r>
        <w:rPr>
          <w:rFonts w:ascii="仿宋" w:eastAsia="仿宋" w:hAnsi="仿宋"/>
          <w:b/>
          <w:color w:val="000000"/>
          <w:sz w:val="43"/>
          <w:lang w:eastAsia="zh-CN"/>
        </w:rPr>
        <w:t>三、参赛要求</w:t>
      </w:r>
    </w:p>
    <w:p w14:paraId="41B0A4D2" w14:textId="77777777" w:rsidR="00B50A98" w:rsidRDefault="00000000">
      <w:pPr>
        <w:autoSpaceDE w:val="0"/>
        <w:autoSpaceDN w:val="0"/>
        <w:spacing w:before="540" w:after="0" w:line="356" w:lineRule="exact"/>
        <w:rPr>
          <w:lang w:eastAsia="zh-CN"/>
        </w:rPr>
      </w:pPr>
      <w:r>
        <w:rPr>
          <w:rFonts w:ascii="Arial" w:eastAsia="Arial" w:hAnsi="Arial"/>
          <w:b/>
          <w:color w:val="000000"/>
          <w:sz w:val="31"/>
          <w:lang w:eastAsia="zh-CN"/>
        </w:rPr>
        <w:t>3.1</w:t>
      </w:r>
      <w:r>
        <w:rPr>
          <w:rFonts w:ascii="仿宋" w:eastAsia="仿宋" w:hAnsi="仿宋"/>
          <w:b/>
          <w:color w:val="000000"/>
          <w:spacing w:val="-2"/>
          <w:sz w:val="31"/>
          <w:lang w:eastAsia="zh-CN"/>
        </w:rPr>
        <w:t>参赛组别</w:t>
      </w:r>
    </w:p>
    <w:p w14:paraId="30AFF1F8" w14:textId="77777777" w:rsidR="00B50A98" w:rsidRDefault="00000000">
      <w:pPr>
        <w:autoSpaceDE w:val="0"/>
        <w:autoSpaceDN w:val="0"/>
        <w:spacing w:before="484" w:after="0" w:line="240" w:lineRule="exact"/>
        <w:ind w:left="420"/>
        <w:rPr>
          <w:lang w:eastAsia="zh-CN"/>
        </w:rPr>
      </w:pPr>
      <w:r>
        <w:rPr>
          <w:rFonts w:ascii="仿宋" w:eastAsia="仿宋" w:hAnsi="仿宋"/>
          <w:color w:val="000000"/>
          <w:sz w:val="24"/>
          <w:lang w:eastAsia="zh-CN"/>
        </w:rPr>
        <w:t>小学组、初中组</w:t>
      </w:r>
    </w:p>
    <w:p w14:paraId="68E27D39" w14:textId="77777777" w:rsidR="00B50A98" w:rsidRDefault="00000000">
      <w:pPr>
        <w:autoSpaceDE w:val="0"/>
        <w:autoSpaceDN w:val="0"/>
        <w:spacing w:before="492" w:after="0" w:line="356" w:lineRule="exact"/>
        <w:rPr>
          <w:lang w:eastAsia="zh-CN"/>
        </w:rPr>
      </w:pPr>
      <w:r>
        <w:rPr>
          <w:rFonts w:ascii="Arial" w:eastAsia="Arial" w:hAnsi="Arial"/>
          <w:b/>
          <w:color w:val="000000"/>
          <w:sz w:val="31"/>
          <w:lang w:eastAsia="zh-CN"/>
        </w:rPr>
        <w:t>3.2</w:t>
      </w:r>
      <w:r>
        <w:rPr>
          <w:rFonts w:ascii="仿宋" w:eastAsia="仿宋" w:hAnsi="仿宋"/>
          <w:b/>
          <w:color w:val="000000"/>
          <w:spacing w:val="-2"/>
          <w:sz w:val="31"/>
          <w:lang w:eastAsia="zh-CN"/>
        </w:rPr>
        <w:t>参赛人数</w:t>
      </w:r>
    </w:p>
    <w:p w14:paraId="53EAF482" w14:textId="77777777" w:rsidR="00B50A98" w:rsidRDefault="00000000">
      <w:pPr>
        <w:autoSpaceDE w:val="0"/>
        <w:autoSpaceDN w:val="0"/>
        <w:spacing w:before="486" w:after="0" w:line="240" w:lineRule="exact"/>
        <w:ind w:left="420"/>
        <w:rPr>
          <w:lang w:eastAsia="zh-CN"/>
        </w:rPr>
      </w:pPr>
      <w:r>
        <w:rPr>
          <w:rFonts w:ascii="仿宋" w:eastAsia="仿宋" w:hAnsi="仿宋"/>
          <w:color w:val="000000"/>
          <w:spacing w:val="-2"/>
          <w:sz w:val="24"/>
          <w:lang w:eastAsia="zh-CN"/>
        </w:rPr>
        <w:t>参赛选手小于等于2人/队，指导老师小于等于2人/队</w:t>
      </w:r>
    </w:p>
    <w:p w14:paraId="77B30247" w14:textId="77777777" w:rsidR="00B50A98" w:rsidRDefault="00B50A98">
      <w:pPr>
        <w:autoSpaceDE w:val="0"/>
        <w:autoSpaceDN w:val="0"/>
        <w:spacing w:before="1558" w:after="0" w:line="200" w:lineRule="exact"/>
        <w:ind w:left="3816"/>
        <w:rPr>
          <w:lang w:eastAsia="zh-CN"/>
        </w:rPr>
        <w:sectPr w:rsidR="00B50A98">
          <w:pgSz w:w="11906" w:h="16838"/>
          <w:pgMar w:top="418" w:right="1398" w:bottom="980" w:left="1416" w:header="720" w:footer="720" w:gutter="0"/>
          <w:cols w:space="720" w:equalWidth="0">
            <w:col w:w="9092"/>
          </w:cols>
          <w:docGrid w:linePitch="360"/>
        </w:sectPr>
      </w:pPr>
    </w:p>
    <w:p w14:paraId="296B62F1" w14:textId="77777777" w:rsidR="00B50A98" w:rsidRDefault="00000000">
      <w:pPr>
        <w:autoSpaceDE w:val="0"/>
        <w:autoSpaceDN w:val="0"/>
        <w:spacing w:after="0" w:line="240" w:lineRule="auto"/>
      </w:pPr>
      <w:r>
        <w:rPr>
          <w:noProof/>
        </w:rPr>
        <w:drawing>
          <wp:inline distT="0" distB="0" distL="114300" distR="114300" wp14:anchorId="1298FB50" wp14:editId="11EDE1B7">
            <wp:extent cx="1369060" cy="4305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17BF88DA" w14:textId="77777777" w:rsidR="00B50A98" w:rsidRDefault="00000000">
      <w:pPr>
        <w:autoSpaceDE w:val="0"/>
        <w:autoSpaceDN w:val="0"/>
        <w:spacing w:before="156" w:after="0" w:line="356" w:lineRule="exact"/>
        <w:rPr>
          <w:lang w:eastAsia="zh-CN"/>
        </w:rPr>
      </w:pPr>
      <w:r>
        <w:rPr>
          <w:rFonts w:ascii="Arial" w:eastAsia="Arial" w:hAnsi="Arial"/>
          <w:b/>
          <w:color w:val="000000"/>
          <w:sz w:val="31"/>
          <w:lang w:eastAsia="zh-CN"/>
        </w:rPr>
        <w:t>3.3</w:t>
      </w:r>
      <w:r>
        <w:rPr>
          <w:rFonts w:ascii="仿宋" w:eastAsia="仿宋" w:hAnsi="仿宋"/>
          <w:b/>
          <w:color w:val="000000"/>
          <w:spacing w:val="-2"/>
          <w:sz w:val="31"/>
          <w:lang w:eastAsia="zh-CN"/>
        </w:rPr>
        <w:t>设备要求</w:t>
      </w:r>
    </w:p>
    <w:p w14:paraId="29F1C9BF" w14:textId="77777777" w:rsidR="00B50A98" w:rsidRDefault="00000000">
      <w:pPr>
        <w:autoSpaceDE w:val="0"/>
        <w:autoSpaceDN w:val="0"/>
        <w:spacing w:before="484" w:after="0" w:line="240" w:lineRule="exact"/>
        <w:ind w:left="420"/>
        <w:rPr>
          <w:lang w:eastAsia="zh-CN"/>
        </w:rPr>
      </w:pPr>
      <w:r>
        <w:rPr>
          <w:rFonts w:ascii="仿宋" w:eastAsia="仿宋" w:hAnsi="仿宋"/>
          <w:color w:val="000000"/>
          <w:spacing w:val="-6"/>
          <w:sz w:val="24"/>
          <w:lang w:eastAsia="zh-CN"/>
        </w:rPr>
        <w:t>参赛队伍需准备至少1台笔记本电脑、1台脑电设备、1台无人能源运输车，比赛过</w:t>
      </w:r>
    </w:p>
    <w:p w14:paraId="3BD560DB" w14:textId="77777777" w:rsidR="00B50A98" w:rsidRDefault="00000000">
      <w:pPr>
        <w:autoSpaceDE w:val="0"/>
        <w:autoSpaceDN w:val="0"/>
        <w:spacing w:before="208" w:after="94" w:line="240" w:lineRule="exact"/>
        <w:rPr>
          <w:lang w:eastAsia="zh-CN"/>
        </w:rPr>
      </w:pPr>
      <w:proofErr w:type="gramStart"/>
      <w:r>
        <w:rPr>
          <w:rFonts w:ascii="仿宋" w:eastAsia="仿宋" w:hAnsi="仿宋"/>
          <w:color w:val="000000"/>
          <w:sz w:val="24"/>
          <w:lang w:eastAsia="zh-CN"/>
        </w:rPr>
        <w:t>程不允许</w:t>
      </w:r>
      <w:proofErr w:type="gramEnd"/>
      <w:r>
        <w:rPr>
          <w:rFonts w:ascii="仿宋" w:eastAsia="仿宋" w:hAnsi="仿宋"/>
          <w:color w:val="000000"/>
          <w:sz w:val="24"/>
          <w:lang w:eastAsia="zh-CN"/>
        </w:rPr>
        <w:t>交叉使用设备，具体参数要求参考下表。</w:t>
      </w:r>
    </w:p>
    <w:tbl>
      <w:tblPr>
        <w:tblW w:w="0" w:type="auto"/>
        <w:tblInd w:w="275" w:type="dxa"/>
        <w:tblLayout w:type="fixed"/>
        <w:tblLook w:val="04A0" w:firstRow="1" w:lastRow="0" w:firstColumn="1" w:lastColumn="0" w:noHBand="0" w:noVBand="1"/>
      </w:tblPr>
      <w:tblGrid>
        <w:gridCol w:w="2134"/>
        <w:gridCol w:w="6388"/>
      </w:tblGrid>
      <w:tr w:rsidR="00B50A98" w14:paraId="00E93341" w14:textId="77777777">
        <w:trPr>
          <w:trHeight w:hRule="exact" w:val="478"/>
        </w:trPr>
        <w:tc>
          <w:tcPr>
            <w:tcW w:w="2134" w:type="dxa"/>
            <w:tcBorders>
              <w:top w:val="single" w:sz="2" w:space="0" w:color="000000"/>
              <w:left w:val="single" w:sz="2" w:space="0" w:color="000000"/>
              <w:bottom w:val="single" w:sz="2" w:space="0" w:color="000000"/>
              <w:right w:val="single" w:sz="2" w:space="0" w:color="000000"/>
            </w:tcBorders>
            <w:shd w:val="clear" w:color="auto" w:fill="DEEBF6"/>
            <w:tcMar>
              <w:left w:w="0" w:type="dxa"/>
              <w:right w:w="0" w:type="dxa"/>
            </w:tcMar>
          </w:tcPr>
          <w:p w14:paraId="03F17B71" w14:textId="77777777" w:rsidR="00B50A98" w:rsidRDefault="00000000">
            <w:pPr>
              <w:autoSpaceDE w:val="0"/>
              <w:autoSpaceDN w:val="0"/>
              <w:spacing w:before="116" w:after="0" w:line="240" w:lineRule="exact"/>
              <w:ind w:left="822"/>
            </w:pPr>
            <w:proofErr w:type="spellStart"/>
            <w:r>
              <w:rPr>
                <w:rFonts w:ascii="仿宋" w:eastAsia="仿宋" w:hAnsi="仿宋"/>
                <w:b/>
                <w:color w:val="000000"/>
                <w:sz w:val="24"/>
              </w:rPr>
              <w:t>器材</w:t>
            </w:r>
            <w:proofErr w:type="spellEnd"/>
          </w:p>
        </w:tc>
        <w:tc>
          <w:tcPr>
            <w:tcW w:w="6388" w:type="dxa"/>
            <w:tcBorders>
              <w:top w:val="single" w:sz="2" w:space="0" w:color="000000"/>
              <w:left w:val="single" w:sz="2" w:space="0" w:color="000000"/>
              <w:bottom w:val="single" w:sz="2" w:space="0" w:color="000000"/>
              <w:right w:val="single" w:sz="2" w:space="0" w:color="000000"/>
            </w:tcBorders>
            <w:shd w:val="clear" w:color="auto" w:fill="DEEBF6"/>
            <w:tcMar>
              <w:left w:w="0" w:type="dxa"/>
              <w:right w:w="0" w:type="dxa"/>
            </w:tcMar>
          </w:tcPr>
          <w:p w14:paraId="62195545" w14:textId="77777777" w:rsidR="00B50A98" w:rsidRDefault="00000000">
            <w:pPr>
              <w:autoSpaceDE w:val="0"/>
              <w:autoSpaceDN w:val="0"/>
              <w:spacing w:before="116" w:after="0" w:line="240" w:lineRule="exact"/>
              <w:ind w:left="2708"/>
            </w:pPr>
            <w:r>
              <w:rPr>
                <w:rFonts w:ascii="仿宋" w:eastAsia="仿宋" w:hAnsi="仿宋"/>
                <w:b/>
                <w:color w:val="000000"/>
                <w:sz w:val="24"/>
              </w:rPr>
              <w:t>技术规范</w:t>
            </w:r>
          </w:p>
        </w:tc>
      </w:tr>
      <w:tr w:rsidR="00B50A98" w14:paraId="4E974ADD" w14:textId="77777777">
        <w:trPr>
          <w:trHeight w:hRule="exact" w:val="1882"/>
        </w:trPr>
        <w:tc>
          <w:tcPr>
            <w:tcW w:w="2134" w:type="dxa"/>
            <w:tcBorders>
              <w:top w:val="single" w:sz="2" w:space="0" w:color="000000"/>
              <w:left w:val="single" w:sz="2" w:space="0" w:color="000000"/>
              <w:bottom w:val="single" w:sz="2" w:space="0" w:color="000000"/>
              <w:right w:val="single" w:sz="2" w:space="0" w:color="000000"/>
            </w:tcBorders>
            <w:tcMar>
              <w:left w:w="0" w:type="dxa"/>
              <w:right w:w="0" w:type="dxa"/>
            </w:tcMar>
          </w:tcPr>
          <w:p w14:paraId="0D5FE968" w14:textId="77777777" w:rsidR="00B50A98" w:rsidRDefault="00000000">
            <w:pPr>
              <w:autoSpaceDE w:val="0"/>
              <w:autoSpaceDN w:val="0"/>
              <w:spacing w:before="818" w:after="0" w:line="240" w:lineRule="exact"/>
              <w:ind w:left="584"/>
            </w:pPr>
            <w:r>
              <w:rPr>
                <w:rFonts w:ascii="仿宋" w:eastAsia="仿宋" w:hAnsi="仿宋"/>
                <w:color w:val="000000"/>
                <w:sz w:val="24"/>
              </w:rPr>
              <w:t>脑电设备</w:t>
            </w:r>
          </w:p>
        </w:tc>
        <w:tc>
          <w:tcPr>
            <w:tcW w:w="6388" w:type="dxa"/>
            <w:tcBorders>
              <w:top w:val="single" w:sz="2" w:space="0" w:color="000000"/>
              <w:left w:val="single" w:sz="2" w:space="0" w:color="000000"/>
              <w:bottom w:val="single" w:sz="2" w:space="0" w:color="000000"/>
              <w:right w:val="single" w:sz="2" w:space="0" w:color="000000"/>
            </w:tcBorders>
            <w:tcMar>
              <w:left w:w="0" w:type="dxa"/>
              <w:right w:w="0" w:type="dxa"/>
            </w:tcMar>
          </w:tcPr>
          <w:p w14:paraId="3389F561" w14:textId="77777777" w:rsidR="00B50A98" w:rsidRDefault="00000000">
            <w:pPr>
              <w:autoSpaceDE w:val="0"/>
              <w:autoSpaceDN w:val="0"/>
              <w:spacing w:after="0" w:line="440" w:lineRule="exact"/>
              <w:ind w:left="104" w:firstLine="480"/>
              <w:rPr>
                <w:lang w:eastAsia="zh-CN"/>
              </w:rPr>
            </w:pPr>
            <w:r>
              <w:rPr>
                <w:rFonts w:ascii="仿宋" w:eastAsia="仿宋" w:hAnsi="仿宋"/>
                <w:color w:val="000000"/>
                <w:spacing w:val="-6"/>
                <w:sz w:val="24"/>
                <w:lang w:eastAsia="zh-CN"/>
              </w:rPr>
              <w:t>脑电设备必须有明显指示灯，≥3个电极采集脑电信号，</w:t>
            </w:r>
            <w:r>
              <w:rPr>
                <w:rFonts w:ascii="仿宋" w:eastAsia="仿宋" w:hAnsi="仿宋"/>
                <w:color w:val="000000"/>
                <w:spacing w:val="-2"/>
                <w:sz w:val="24"/>
                <w:lang w:eastAsia="zh-CN"/>
              </w:rPr>
              <w:t>所使用的电脑软件需要有可视化界面，</w:t>
            </w:r>
            <w:proofErr w:type="gramStart"/>
            <w:r>
              <w:rPr>
                <w:rFonts w:ascii="仿宋" w:eastAsia="仿宋" w:hAnsi="仿宋"/>
                <w:color w:val="000000"/>
                <w:spacing w:val="-2"/>
                <w:sz w:val="24"/>
                <w:lang w:eastAsia="zh-CN"/>
              </w:rPr>
              <w:t>头环数据</w:t>
            </w:r>
            <w:proofErr w:type="gramEnd"/>
            <w:r>
              <w:rPr>
                <w:rFonts w:ascii="仿宋" w:eastAsia="仿宋" w:hAnsi="仿宋"/>
                <w:color w:val="000000"/>
                <w:spacing w:val="-2"/>
                <w:sz w:val="24"/>
                <w:lang w:eastAsia="zh-CN"/>
              </w:rPr>
              <w:t>在图形化编</w:t>
            </w:r>
            <w:r>
              <w:rPr>
                <w:rFonts w:ascii="仿宋" w:eastAsia="仿宋" w:hAnsi="仿宋"/>
                <w:color w:val="000000"/>
                <w:sz w:val="24"/>
                <w:lang w:eastAsia="zh-CN"/>
              </w:rPr>
              <w:t>程软件中有相应的编程积木块，具有脑信号采集增益系统，保证数据准确性。</w:t>
            </w:r>
          </w:p>
        </w:tc>
      </w:tr>
      <w:tr w:rsidR="00B50A98" w14:paraId="7BFCF3D2" w14:textId="77777777">
        <w:trPr>
          <w:trHeight w:hRule="exact" w:val="2350"/>
        </w:trPr>
        <w:tc>
          <w:tcPr>
            <w:tcW w:w="2134" w:type="dxa"/>
            <w:tcBorders>
              <w:top w:val="single" w:sz="2" w:space="0" w:color="000000"/>
              <w:left w:val="single" w:sz="2" w:space="0" w:color="000000"/>
              <w:bottom w:val="single" w:sz="2" w:space="0" w:color="000000"/>
              <w:right w:val="single" w:sz="2" w:space="0" w:color="000000"/>
            </w:tcBorders>
            <w:tcMar>
              <w:left w:w="0" w:type="dxa"/>
              <w:right w:w="0" w:type="dxa"/>
            </w:tcMar>
          </w:tcPr>
          <w:p w14:paraId="1D1FE075" w14:textId="77777777" w:rsidR="00B50A98" w:rsidRDefault="00000000">
            <w:pPr>
              <w:autoSpaceDE w:val="0"/>
              <w:autoSpaceDN w:val="0"/>
              <w:spacing w:before="1054" w:after="0" w:line="240" w:lineRule="exact"/>
              <w:ind w:left="224"/>
            </w:pPr>
            <w:proofErr w:type="spellStart"/>
            <w:r>
              <w:rPr>
                <w:rFonts w:ascii="仿宋" w:eastAsia="仿宋" w:hAnsi="仿宋"/>
                <w:color w:val="000000"/>
                <w:sz w:val="24"/>
              </w:rPr>
              <w:t>无人能源运输车</w:t>
            </w:r>
            <w:proofErr w:type="spellEnd"/>
          </w:p>
        </w:tc>
        <w:tc>
          <w:tcPr>
            <w:tcW w:w="6388" w:type="dxa"/>
            <w:tcBorders>
              <w:top w:val="single" w:sz="2" w:space="0" w:color="000000"/>
              <w:left w:val="single" w:sz="2" w:space="0" w:color="000000"/>
              <w:bottom w:val="single" w:sz="2" w:space="0" w:color="000000"/>
              <w:right w:val="single" w:sz="2" w:space="0" w:color="000000"/>
            </w:tcBorders>
            <w:tcMar>
              <w:left w:w="0" w:type="dxa"/>
              <w:right w:w="0" w:type="dxa"/>
            </w:tcMar>
          </w:tcPr>
          <w:p w14:paraId="6AF2B454" w14:textId="77777777" w:rsidR="00B50A98" w:rsidRDefault="00000000">
            <w:pPr>
              <w:autoSpaceDE w:val="0"/>
              <w:autoSpaceDN w:val="0"/>
              <w:spacing w:after="0" w:line="446" w:lineRule="exact"/>
              <w:ind w:left="104" w:firstLine="480"/>
              <w:rPr>
                <w:lang w:eastAsia="zh-CN"/>
              </w:rPr>
            </w:pPr>
            <w:r>
              <w:rPr>
                <w:rFonts w:ascii="仿宋" w:eastAsia="仿宋" w:hAnsi="仿宋"/>
                <w:color w:val="000000"/>
                <w:sz w:val="24"/>
                <w:lang w:eastAsia="zh-CN"/>
              </w:rPr>
              <w:t>小车垂直投影区域内最大长宽高尺寸不得超过</w:t>
            </w:r>
            <w:r>
              <w:rPr>
                <w:lang w:eastAsia="zh-CN"/>
              </w:rPr>
              <w:br/>
            </w:r>
            <w:r>
              <w:rPr>
                <w:rFonts w:ascii="仿宋" w:eastAsia="仿宋" w:hAnsi="仿宋"/>
                <w:color w:val="000000"/>
                <w:sz w:val="24"/>
                <w:lang w:eastAsia="zh-CN"/>
              </w:rPr>
              <w:t>35cm*20cm*20cm，电机数≤2个，最大扭矩&lt;2.1kg.cm；舵机数≤3个，最大扭矩&lt;1.8 kg.cm。轮胎直径≤70mm，不</w:t>
            </w:r>
            <w:r>
              <w:rPr>
                <w:rFonts w:ascii="仿宋" w:eastAsia="仿宋" w:hAnsi="仿宋"/>
                <w:color w:val="000000"/>
                <w:spacing w:val="-5"/>
                <w:sz w:val="24"/>
                <w:lang w:eastAsia="zh-CN"/>
              </w:rPr>
              <w:t>允许使用麦克纳姆轮，需具有不超过2自由度机械爪，具备</w:t>
            </w:r>
            <w:r>
              <w:rPr>
                <w:rFonts w:ascii="仿宋" w:eastAsia="仿宋" w:hAnsi="仿宋"/>
                <w:color w:val="000000"/>
                <w:sz w:val="24"/>
                <w:lang w:eastAsia="zh-CN"/>
              </w:rPr>
              <w:t>无线遥控功能。</w:t>
            </w:r>
          </w:p>
        </w:tc>
      </w:tr>
      <w:tr w:rsidR="00B50A98" w14:paraId="7A8C1158" w14:textId="77777777">
        <w:trPr>
          <w:trHeight w:hRule="exact" w:val="1414"/>
        </w:trPr>
        <w:tc>
          <w:tcPr>
            <w:tcW w:w="8522" w:type="dxa"/>
            <w:gridSpan w:val="2"/>
            <w:tcBorders>
              <w:top w:val="single" w:sz="2" w:space="0" w:color="000000"/>
              <w:left w:val="single" w:sz="2" w:space="0" w:color="000000"/>
              <w:bottom w:val="single" w:sz="2" w:space="0" w:color="000000"/>
              <w:right w:val="single" w:sz="2" w:space="0" w:color="000000"/>
            </w:tcBorders>
            <w:tcMar>
              <w:left w:w="0" w:type="dxa"/>
              <w:right w:w="0" w:type="dxa"/>
            </w:tcMar>
          </w:tcPr>
          <w:p w14:paraId="3222C27D" w14:textId="77777777" w:rsidR="00B50A98" w:rsidRDefault="00000000">
            <w:pPr>
              <w:autoSpaceDE w:val="0"/>
              <w:autoSpaceDN w:val="0"/>
              <w:spacing w:after="0" w:line="432" w:lineRule="exact"/>
              <w:ind w:left="104" w:right="104"/>
              <w:jc w:val="both"/>
              <w:rPr>
                <w:lang w:eastAsia="zh-CN"/>
              </w:rPr>
            </w:pPr>
            <w:r>
              <w:rPr>
                <w:rFonts w:ascii="仿宋" w:eastAsia="仿宋" w:hAnsi="仿宋"/>
                <w:color w:val="000000"/>
                <w:spacing w:val="-2"/>
                <w:sz w:val="24"/>
                <w:lang w:eastAsia="zh-CN"/>
              </w:rPr>
              <w:t>*备注：设备在规范要求范围内不限品牌，允许参赛队员对资源车进行修改、装饰，也不能加装对场地及道具有破环性的物品，否则视为违规改装，将无法通过</w:t>
            </w:r>
            <w:r>
              <w:rPr>
                <w:rFonts w:ascii="仿宋" w:eastAsia="仿宋" w:hAnsi="仿宋"/>
                <w:color w:val="000000"/>
                <w:sz w:val="24"/>
                <w:lang w:eastAsia="zh-CN"/>
              </w:rPr>
              <w:t>检录。</w:t>
            </w:r>
          </w:p>
        </w:tc>
      </w:tr>
    </w:tbl>
    <w:p w14:paraId="6A82584C" w14:textId="77777777" w:rsidR="00B50A98" w:rsidRDefault="00000000">
      <w:pPr>
        <w:autoSpaceDE w:val="0"/>
        <w:autoSpaceDN w:val="0"/>
        <w:spacing w:before="416" w:after="0" w:line="438" w:lineRule="exact"/>
        <w:rPr>
          <w:lang w:eastAsia="zh-CN"/>
        </w:rPr>
      </w:pPr>
      <w:r>
        <w:rPr>
          <w:rFonts w:ascii="仿宋" w:eastAsia="仿宋" w:hAnsi="仿宋"/>
          <w:b/>
          <w:color w:val="000000"/>
          <w:sz w:val="43"/>
          <w:lang w:eastAsia="zh-CN"/>
        </w:rPr>
        <w:t>四、参赛流程</w:t>
      </w:r>
    </w:p>
    <w:p w14:paraId="25825B37" w14:textId="661EC607" w:rsidR="00B50A98" w:rsidRDefault="006B2A1B">
      <w:pPr>
        <w:autoSpaceDE w:val="0"/>
        <w:autoSpaceDN w:val="0"/>
        <w:spacing w:before="540" w:after="0" w:line="356" w:lineRule="exact"/>
        <w:rPr>
          <w:lang w:eastAsia="zh-CN"/>
        </w:rPr>
      </w:pPr>
      <w:r>
        <w:rPr>
          <w:rFonts w:ascii="仿宋" w:eastAsia="仿宋" w:hAnsi="仿宋" w:hint="eastAsia"/>
          <w:b/>
          <w:color w:val="000000"/>
          <w:sz w:val="31"/>
          <w:lang w:eastAsia="zh-CN"/>
        </w:rPr>
        <w:t>4.1</w:t>
      </w:r>
      <w:r w:rsidR="00000000">
        <w:rPr>
          <w:rFonts w:ascii="仿宋" w:eastAsia="仿宋" w:hAnsi="仿宋"/>
          <w:b/>
          <w:color w:val="000000"/>
          <w:sz w:val="31"/>
          <w:lang w:eastAsia="zh-CN"/>
        </w:rPr>
        <w:t>报名</w:t>
      </w:r>
    </w:p>
    <w:p w14:paraId="14F20D46" w14:textId="77777777" w:rsidR="00B50A98" w:rsidRDefault="00000000">
      <w:pPr>
        <w:autoSpaceDE w:val="0"/>
        <w:autoSpaceDN w:val="0"/>
        <w:spacing w:before="484" w:after="0" w:line="240" w:lineRule="exact"/>
        <w:ind w:left="420"/>
        <w:rPr>
          <w:lang w:eastAsia="zh-CN"/>
        </w:rPr>
      </w:pPr>
      <w:r>
        <w:rPr>
          <w:rFonts w:ascii="仿宋" w:eastAsia="仿宋" w:hAnsi="仿宋"/>
          <w:color w:val="000000"/>
          <w:sz w:val="24"/>
          <w:lang w:eastAsia="zh-CN"/>
        </w:rPr>
        <w:t>参赛选手须在规定的时间内将比赛报名信息提交给大赛组委会或提交给组委会指定</w:t>
      </w:r>
    </w:p>
    <w:p w14:paraId="24F3E410" w14:textId="77777777" w:rsidR="00B50A98" w:rsidRDefault="00000000">
      <w:pPr>
        <w:autoSpaceDE w:val="0"/>
        <w:autoSpaceDN w:val="0"/>
        <w:spacing w:before="208" w:after="0" w:line="240" w:lineRule="exact"/>
        <w:rPr>
          <w:lang w:eastAsia="zh-CN"/>
        </w:rPr>
      </w:pPr>
      <w:r>
        <w:rPr>
          <w:rFonts w:ascii="仿宋" w:eastAsia="仿宋" w:hAnsi="仿宋"/>
          <w:color w:val="000000"/>
          <w:sz w:val="24"/>
          <w:lang w:eastAsia="zh-CN"/>
        </w:rPr>
        <w:t>的区域承办机构进行报名。报名成功的选手有参加地方选拔赛及入围全国决赛的资格。</w:t>
      </w:r>
    </w:p>
    <w:p w14:paraId="4218FDE0" w14:textId="77777777" w:rsidR="00B50A98" w:rsidRDefault="00000000">
      <w:pPr>
        <w:autoSpaceDE w:val="0"/>
        <w:autoSpaceDN w:val="0"/>
        <w:spacing w:before="526" w:after="0" w:line="440" w:lineRule="exact"/>
        <w:rPr>
          <w:lang w:eastAsia="zh-CN"/>
        </w:rPr>
      </w:pPr>
      <w:r>
        <w:rPr>
          <w:rFonts w:ascii="仿宋" w:eastAsia="仿宋" w:hAnsi="仿宋"/>
          <w:b/>
          <w:color w:val="000000"/>
          <w:sz w:val="43"/>
          <w:lang w:eastAsia="zh-CN"/>
        </w:rPr>
        <w:t>五、竞赛说明</w:t>
      </w:r>
    </w:p>
    <w:p w14:paraId="53D05483" w14:textId="77777777" w:rsidR="00B50A98" w:rsidRDefault="00000000">
      <w:pPr>
        <w:autoSpaceDE w:val="0"/>
        <w:autoSpaceDN w:val="0"/>
        <w:spacing w:before="540" w:after="0" w:line="356" w:lineRule="exact"/>
        <w:rPr>
          <w:lang w:eastAsia="zh-CN"/>
        </w:rPr>
      </w:pPr>
      <w:r>
        <w:rPr>
          <w:rFonts w:ascii="Arial" w:eastAsia="Arial" w:hAnsi="Arial"/>
          <w:b/>
          <w:color w:val="000000"/>
          <w:sz w:val="31"/>
          <w:lang w:eastAsia="zh-CN"/>
        </w:rPr>
        <w:t>5.1</w:t>
      </w:r>
      <w:r>
        <w:rPr>
          <w:rFonts w:ascii="仿宋" w:eastAsia="仿宋" w:hAnsi="仿宋"/>
          <w:b/>
          <w:color w:val="000000"/>
          <w:sz w:val="31"/>
          <w:lang w:eastAsia="zh-CN"/>
        </w:rPr>
        <w:t>编程电脑</w:t>
      </w:r>
    </w:p>
    <w:p w14:paraId="7A471322" w14:textId="77777777" w:rsidR="00B50A98" w:rsidRDefault="00000000">
      <w:pPr>
        <w:autoSpaceDE w:val="0"/>
        <w:autoSpaceDN w:val="0"/>
        <w:spacing w:before="486" w:after="0" w:line="240" w:lineRule="exact"/>
        <w:ind w:left="420"/>
        <w:rPr>
          <w:lang w:eastAsia="zh-CN"/>
        </w:rPr>
      </w:pPr>
      <w:r>
        <w:rPr>
          <w:rFonts w:ascii="仿宋" w:eastAsia="仿宋" w:hAnsi="仿宋"/>
          <w:color w:val="000000"/>
          <w:sz w:val="24"/>
          <w:lang w:eastAsia="zh-CN"/>
        </w:rPr>
        <w:t>参赛选手自带竞赛用笔记本电脑，并保证比赛时笔记本电脑电量充足，</w:t>
      </w:r>
      <w:r>
        <w:rPr>
          <w:rFonts w:ascii="仿宋" w:eastAsia="仿宋" w:hAnsi="仿宋"/>
          <w:b/>
          <w:color w:val="000000"/>
          <w:sz w:val="24"/>
          <w:lang w:eastAsia="zh-CN"/>
        </w:rPr>
        <w:t>自备</w:t>
      </w:r>
      <w:proofErr w:type="gramStart"/>
      <w:r>
        <w:rPr>
          <w:rFonts w:ascii="仿宋" w:eastAsia="仿宋" w:hAnsi="仿宋"/>
          <w:b/>
          <w:color w:val="000000"/>
          <w:sz w:val="24"/>
          <w:lang w:eastAsia="zh-CN"/>
        </w:rPr>
        <w:t>脑控数</w:t>
      </w:r>
      <w:proofErr w:type="gramEnd"/>
    </w:p>
    <w:p w14:paraId="13B5EEA0" w14:textId="77777777" w:rsidR="00B50A98" w:rsidRDefault="00000000">
      <w:pPr>
        <w:autoSpaceDE w:val="0"/>
        <w:autoSpaceDN w:val="0"/>
        <w:spacing w:before="208" w:after="0" w:line="240" w:lineRule="exact"/>
        <w:rPr>
          <w:lang w:eastAsia="zh-CN"/>
        </w:rPr>
      </w:pPr>
      <w:r>
        <w:rPr>
          <w:rFonts w:ascii="仿宋" w:eastAsia="仿宋" w:hAnsi="仿宋"/>
          <w:b/>
          <w:color w:val="000000"/>
          <w:sz w:val="24"/>
          <w:lang w:eastAsia="zh-CN"/>
        </w:rPr>
        <w:t>据线。</w:t>
      </w:r>
    </w:p>
    <w:p w14:paraId="4590198F" w14:textId="77777777" w:rsidR="00B50A98" w:rsidRDefault="00000000">
      <w:pPr>
        <w:autoSpaceDE w:val="0"/>
        <w:autoSpaceDN w:val="0"/>
        <w:spacing w:before="490" w:after="0" w:line="356" w:lineRule="exact"/>
        <w:rPr>
          <w:lang w:eastAsia="zh-CN"/>
        </w:rPr>
      </w:pPr>
      <w:r>
        <w:rPr>
          <w:rFonts w:ascii="Arial" w:eastAsia="Arial" w:hAnsi="Arial"/>
          <w:b/>
          <w:color w:val="000000"/>
          <w:sz w:val="31"/>
          <w:lang w:eastAsia="zh-CN"/>
        </w:rPr>
        <w:t>5.2</w:t>
      </w:r>
      <w:r>
        <w:rPr>
          <w:rFonts w:ascii="仿宋" w:eastAsia="仿宋" w:hAnsi="仿宋"/>
          <w:b/>
          <w:color w:val="000000"/>
          <w:sz w:val="31"/>
          <w:lang w:eastAsia="zh-CN"/>
        </w:rPr>
        <w:t>禁带设备</w:t>
      </w:r>
    </w:p>
    <w:p w14:paraId="44316DF2" w14:textId="77777777" w:rsidR="00B50A98" w:rsidRDefault="00000000">
      <w:pPr>
        <w:autoSpaceDE w:val="0"/>
        <w:autoSpaceDN w:val="0"/>
        <w:spacing w:before="484" w:after="0" w:line="240" w:lineRule="exact"/>
        <w:ind w:left="420"/>
        <w:rPr>
          <w:lang w:eastAsia="zh-CN"/>
        </w:rPr>
      </w:pPr>
      <w:r>
        <w:rPr>
          <w:rFonts w:ascii="仿宋" w:eastAsia="仿宋" w:hAnsi="仿宋"/>
          <w:color w:val="000000"/>
          <w:spacing w:val="-4"/>
          <w:sz w:val="24"/>
          <w:lang w:eastAsia="zh-CN"/>
        </w:rPr>
        <w:t>手机、U盘、对讲机等。</w:t>
      </w:r>
    </w:p>
    <w:p w14:paraId="3753C571" w14:textId="77777777" w:rsidR="00B50A98" w:rsidRDefault="00000000">
      <w:pPr>
        <w:autoSpaceDE w:val="0"/>
        <w:autoSpaceDN w:val="0"/>
        <w:spacing w:before="492" w:after="0" w:line="358" w:lineRule="exact"/>
        <w:rPr>
          <w:lang w:eastAsia="zh-CN"/>
        </w:rPr>
      </w:pPr>
      <w:r>
        <w:rPr>
          <w:rFonts w:ascii="Arial" w:eastAsia="Arial" w:hAnsi="Arial"/>
          <w:b/>
          <w:color w:val="000000"/>
          <w:sz w:val="31"/>
          <w:lang w:eastAsia="zh-CN"/>
        </w:rPr>
        <w:t>5.3</w:t>
      </w:r>
      <w:r>
        <w:rPr>
          <w:rFonts w:ascii="仿宋" w:eastAsia="仿宋" w:hAnsi="仿宋"/>
          <w:b/>
          <w:color w:val="000000"/>
          <w:sz w:val="31"/>
          <w:lang w:eastAsia="zh-CN"/>
        </w:rPr>
        <w:t>场地赛台及赛场灯光</w:t>
      </w:r>
    </w:p>
    <w:p w14:paraId="23CA4270" w14:textId="77777777" w:rsidR="00B50A98" w:rsidRDefault="00000000">
      <w:pPr>
        <w:autoSpaceDE w:val="0"/>
        <w:autoSpaceDN w:val="0"/>
        <w:spacing w:before="516" w:after="0" w:line="240" w:lineRule="exact"/>
        <w:ind w:left="420"/>
        <w:rPr>
          <w:lang w:eastAsia="zh-CN"/>
        </w:rPr>
      </w:pPr>
      <w:r>
        <w:rPr>
          <w:rFonts w:ascii="仿宋" w:eastAsia="仿宋" w:hAnsi="仿宋"/>
          <w:color w:val="000000"/>
          <w:sz w:val="24"/>
          <w:lang w:eastAsia="zh-CN"/>
        </w:rPr>
        <w:t>比赛现场正常为开放式场地，具体情况以现场为准，光源为自然光或冷光源，赛区</w:t>
      </w:r>
    </w:p>
    <w:p w14:paraId="216399FB" w14:textId="77777777" w:rsidR="00B50A98" w:rsidRDefault="00000000">
      <w:pPr>
        <w:autoSpaceDE w:val="0"/>
        <w:autoSpaceDN w:val="0"/>
        <w:spacing w:before="276" w:after="0" w:line="240" w:lineRule="exact"/>
        <w:rPr>
          <w:lang w:eastAsia="zh-CN"/>
        </w:rPr>
      </w:pPr>
      <w:r>
        <w:rPr>
          <w:rFonts w:ascii="仿宋" w:eastAsia="仿宋" w:hAnsi="仿宋"/>
          <w:color w:val="000000"/>
          <w:spacing w:val="-1"/>
          <w:sz w:val="24"/>
          <w:lang w:eastAsia="zh-CN"/>
        </w:rPr>
        <w:t>现场存在外界声音，竞赛地图无法保证绝对平整，属于正常竞赛环境，赛队需要在练习</w:t>
      </w:r>
    </w:p>
    <w:p w14:paraId="0516FD1E" w14:textId="77777777" w:rsidR="00B50A98" w:rsidRDefault="00000000">
      <w:pPr>
        <w:autoSpaceDE w:val="0"/>
        <w:autoSpaceDN w:val="0"/>
        <w:spacing w:before="278" w:after="0" w:line="240" w:lineRule="exact"/>
        <w:rPr>
          <w:lang w:eastAsia="zh-CN"/>
        </w:rPr>
      </w:pPr>
      <w:r>
        <w:rPr>
          <w:rFonts w:ascii="仿宋" w:eastAsia="仿宋" w:hAnsi="仿宋"/>
          <w:color w:val="000000"/>
          <w:sz w:val="24"/>
          <w:lang w:eastAsia="zh-CN"/>
        </w:rPr>
        <w:t>赛期间充分训练适应现场环境，以上因素均不允许</w:t>
      </w:r>
      <w:proofErr w:type="gramStart"/>
      <w:r>
        <w:rPr>
          <w:rFonts w:ascii="仿宋" w:eastAsia="仿宋" w:hAnsi="仿宋"/>
          <w:color w:val="000000"/>
          <w:sz w:val="24"/>
          <w:lang w:eastAsia="zh-CN"/>
        </w:rPr>
        <w:t>做为</w:t>
      </w:r>
      <w:proofErr w:type="gramEnd"/>
      <w:r>
        <w:rPr>
          <w:rFonts w:ascii="仿宋" w:eastAsia="仿宋" w:hAnsi="仿宋"/>
          <w:color w:val="000000"/>
          <w:sz w:val="24"/>
          <w:lang w:eastAsia="zh-CN"/>
        </w:rPr>
        <w:t>比赛申诉条件。</w:t>
      </w:r>
    </w:p>
    <w:p w14:paraId="5DF90D96" w14:textId="77777777" w:rsidR="00B50A98" w:rsidRDefault="00000000">
      <w:pPr>
        <w:autoSpaceDE w:val="0"/>
        <w:autoSpaceDN w:val="0"/>
        <w:spacing w:before="526" w:after="372" w:line="356" w:lineRule="exact"/>
      </w:pPr>
      <w:r>
        <w:rPr>
          <w:rFonts w:ascii="Arial" w:eastAsia="Arial" w:hAnsi="Arial"/>
          <w:b/>
          <w:color w:val="000000"/>
          <w:sz w:val="31"/>
        </w:rPr>
        <w:t>5.4</w:t>
      </w:r>
      <w:r>
        <w:rPr>
          <w:rFonts w:ascii="仿宋" w:eastAsia="仿宋" w:hAnsi="仿宋"/>
          <w:b/>
          <w:color w:val="000000"/>
          <w:sz w:val="31"/>
        </w:rPr>
        <w:t>规则迭代说明</w:t>
      </w:r>
    </w:p>
    <w:tbl>
      <w:tblPr>
        <w:tblW w:w="0" w:type="auto"/>
        <w:tblInd w:w="275" w:type="dxa"/>
        <w:tblLayout w:type="fixed"/>
        <w:tblLook w:val="04A0" w:firstRow="1" w:lastRow="0" w:firstColumn="1" w:lastColumn="0" w:noHBand="0" w:noVBand="1"/>
      </w:tblPr>
      <w:tblGrid>
        <w:gridCol w:w="1080"/>
        <w:gridCol w:w="868"/>
        <w:gridCol w:w="6574"/>
      </w:tblGrid>
      <w:tr w:rsidR="00B50A98" w14:paraId="6B1C7C2D" w14:textId="77777777">
        <w:trPr>
          <w:trHeight w:hRule="exact" w:val="478"/>
        </w:trPr>
        <w:tc>
          <w:tcPr>
            <w:tcW w:w="1080" w:type="dxa"/>
            <w:tcBorders>
              <w:top w:val="single" w:sz="2" w:space="0" w:color="000000"/>
              <w:left w:val="single" w:sz="2" w:space="0" w:color="000000"/>
              <w:bottom w:val="single" w:sz="2" w:space="0" w:color="000000"/>
              <w:right w:val="single" w:sz="2" w:space="0" w:color="000000"/>
            </w:tcBorders>
            <w:shd w:val="clear" w:color="auto" w:fill="E7E6E6"/>
            <w:tcMar>
              <w:left w:w="0" w:type="dxa"/>
              <w:right w:w="0" w:type="dxa"/>
            </w:tcMar>
          </w:tcPr>
          <w:p w14:paraId="368B1B58" w14:textId="77777777" w:rsidR="00B50A98" w:rsidRDefault="00000000">
            <w:pPr>
              <w:autoSpaceDE w:val="0"/>
              <w:autoSpaceDN w:val="0"/>
              <w:spacing w:before="116" w:after="0" w:line="240" w:lineRule="exact"/>
              <w:ind w:left="296"/>
            </w:pPr>
            <w:r>
              <w:rPr>
                <w:rFonts w:ascii="仿宋" w:eastAsia="仿宋" w:hAnsi="仿宋"/>
                <w:b/>
                <w:color w:val="000000"/>
                <w:sz w:val="24"/>
              </w:rPr>
              <w:t>日期</w:t>
            </w:r>
          </w:p>
        </w:tc>
        <w:tc>
          <w:tcPr>
            <w:tcW w:w="868" w:type="dxa"/>
            <w:tcBorders>
              <w:top w:val="single" w:sz="2" w:space="0" w:color="000000"/>
              <w:left w:val="single" w:sz="2" w:space="0" w:color="000000"/>
              <w:bottom w:val="single" w:sz="2" w:space="0" w:color="000000"/>
              <w:right w:val="single" w:sz="2" w:space="0" w:color="000000"/>
            </w:tcBorders>
            <w:shd w:val="clear" w:color="auto" w:fill="E7E6E6"/>
            <w:tcMar>
              <w:left w:w="0" w:type="dxa"/>
              <w:right w:w="0" w:type="dxa"/>
            </w:tcMar>
          </w:tcPr>
          <w:p w14:paraId="11A4CF5F" w14:textId="77777777" w:rsidR="00B50A98" w:rsidRDefault="00000000">
            <w:pPr>
              <w:autoSpaceDE w:val="0"/>
              <w:autoSpaceDN w:val="0"/>
              <w:spacing w:before="116" w:after="0" w:line="240" w:lineRule="exact"/>
              <w:ind w:left="188"/>
            </w:pPr>
            <w:r>
              <w:rPr>
                <w:rFonts w:ascii="仿宋" w:eastAsia="仿宋" w:hAnsi="仿宋"/>
                <w:b/>
                <w:color w:val="000000"/>
                <w:sz w:val="24"/>
              </w:rPr>
              <w:t>版本</w:t>
            </w:r>
          </w:p>
        </w:tc>
        <w:tc>
          <w:tcPr>
            <w:tcW w:w="6574" w:type="dxa"/>
            <w:tcBorders>
              <w:top w:val="single" w:sz="2" w:space="0" w:color="000000"/>
              <w:left w:val="single" w:sz="2" w:space="0" w:color="000000"/>
              <w:bottom w:val="single" w:sz="2" w:space="0" w:color="000000"/>
              <w:right w:val="single" w:sz="2" w:space="0" w:color="000000"/>
            </w:tcBorders>
            <w:shd w:val="clear" w:color="auto" w:fill="E7E6E6"/>
            <w:tcMar>
              <w:left w:w="0" w:type="dxa"/>
              <w:right w:w="0" w:type="dxa"/>
            </w:tcMar>
          </w:tcPr>
          <w:p w14:paraId="7AB41F2A" w14:textId="77777777" w:rsidR="00B50A98" w:rsidRDefault="00000000">
            <w:pPr>
              <w:autoSpaceDE w:val="0"/>
              <w:autoSpaceDN w:val="0"/>
              <w:spacing w:before="116" w:after="0" w:line="240" w:lineRule="exact"/>
              <w:ind w:left="3042"/>
            </w:pPr>
            <w:r>
              <w:rPr>
                <w:rFonts w:ascii="仿宋" w:eastAsia="仿宋" w:hAnsi="仿宋"/>
                <w:b/>
                <w:color w:val="000000"/>
                <w:sz w:val="24"/>
              </w:rPr>
              <w:t>说明</w:t>
            </w:r>
          </w:p>
        </w:tc>
      </w:tr>
      <w:tr w:rsidR="00B50A98" w14:paraId="5213EE43" w14:textId="77777777">
        <w:trPr>
          <w:trHeight w:hRule="exact" w:val="946"/>
        </w:trPr>
        <w:tc>
          <w:tcPr>
            <w:tcW w:w="1080" w:type="dxa"/>
            <w:tcBorders>
              <w:top w:val="single" w:sz="2" w:space="0" w:color="000000"/>
              <w:left w:val="single" w:sz="2" w:space="0" w:color="000000"/>
              <w:bottom w:val="single" w:sz="2" w:space="0" w:color="000000"/>
              <w:right w:val="single" w:sz="2" w:space="0" w:color="000000"/>
            </w:tcBorders>
            <w:tcMar>
              <w:left w:w="0" w:type="dxa"/>
              <w:right w:w="0" w:type="dxa"/>
            </w:tcMar>
          </w:tcPr>
          <w:p w14:paraId="3ED4B62B" w14:textId="77777777" w:rsidR="00B50A98" w:rsidRDefault="00000000">
            <w:pPr>
              <w:autoSpaceDE w:val="0"/>
              <w:autoSpaceDN w:val="0"/>
              <w:spacing w:before="348" w:after="0" w:line="240" w:lineRule="exact"/>
              <w:ind w:left="176"/>
            </w:pPr>
            <w:r>
              <w:rPr>
                <w:rFonts w:ascii="仿宋" w:eastAsia="仿宋" w:hAnsi="仿宋"/>
                <w:color w:val="000000"/>
                <w:sz w:val="24"/>
              </w:rPr>
              <w:t>2025.2</w:t>
            </w:r>
          </w:p>
        </w:tc>
        <w:tc>
          <w:tcPr>
            <w:tcW w:w="868" w:type="dxa"/>
            <w:tcBorders>
              <w:top w:val="single" w:sz="2" w:space="0" w:color="000000"/>
              <w:left w:val="single" w:sz="2" w:space="0" w:color="000000"/>
              <w:bottom w:val="single" w:sz="2" w:space="0" w:color="000000"/>
              <w:right w:val="single" w:sz="2" w:space="0" w:color="000000"/>
            </w:tcBorders>
            <w:tcMar>
              <w:left w:w="0" w:type="dxa"/>
              <w:right w:w="0" w:type="dxa"/>
            </w:tcMar>
          </w:tcPr>
          <w:p w14:paraId="015D7826" w14:textId="77777777" w:rsidR="00B50A98" w:rsidRDefault="00000000">
            <w:pPr>
              <w:autoSpaceDE w:val="0"/>
              <w:autoSpaceDN w:val="0"/>
              <w:spacing w:before="348" w:after="0" w:line="240" w:lineRule="exact"/>
              <w:ind w:left="190"/>
            </w:pPr>
            <w:r>
              <w:rPr>
                <w:rFonts w:ascii="仿宋" w:eastAsia="仿宋" w:hAnsi="仿宋"/>
                <w:color w:val="000000"/>
                <w:sz w:val="24"/>
              </w:rPr>
              <w:t>V5.1</w:t>
            </w:r>
          </w:p>
        </w:tc>
        <w:tc>
          <w:tcPr>
            <w:tcW w:w="6574" w:type="dxa"/>
            <w:tcBorders>
              <w:top w:val="single" w:sz="2" w:space="0" w:color="000000"/>
              <w:left w:val="single" w:sz="2" w:space="0" w:color="000000"/>
              <w:bottom w:val="single" w:sz="2" w:space="0" w:color="000000"/>
              <w:right w:val="single" w:sz="2" w:space="0" w:color="000000"/>
            </w:tcBorders>
            <w:tcMar>
              <w:left w:w="0" w:type="dxa"/>
              <w:right w:w="0" w:type="dxa"/>
            </w:tcMar>
          </w:tcPr>
          <w:p w14:paraId="79D70C30" w14:textId="77777777" w:rsidR="00B50A98" w:rsidRDefault="00000000">
            <w:pPr>
              <w:tabs>
                <w:tab w:val="left" w:pos="524"/>
              </w:tabs>
              <w:autoSpaceDE w:val="0"/>
              <w:autoSpaceDN w:val="0"/>
              <w:spacing w:before="104" w:after="0" w:line="266" w:lineRule="exact"/>
              <w:ind w:left="104"/>
              <w:rPr>
                <w:lang w:eastAsia="zh-CN"/>
              </w:rPr>
            </w:pPr>
            <w:r>
              <w:rPr>
                <w:rFonts w:ascii="Times New Roman" w:eastAsia="Times New Roman" w:hAnsi="Times New Roman"/>
                <w:color w:val="000000"/>
                <w:sz w:val="24"/>
                <w:lang w:eastAsia="zh-CN"/>
              </w:rPr>
              <w:t></w:t>
            </w:r>
            <w:r>
              <w:rPr>
                <w:lang w:eastAsia="zh-CN"/>
              </w:rPr>
              <w:tab/>
            </w:r>
            <w:r>
              <w:rPr>
                <w:rFonts w:ascii="仿宋" w:eastAsia="仿宋" w:hAnsi="仿宋"/>
                <w:color w:val="000000"/>
                <w:spacing w:val="-6"/>
                <w:sz w:val="24"/>
                <w:lang w:eastAsia="zh-CN"/>
              </w:rPr>
              <w:t>增加9.1参赛注意事项第15项；</w:t>
            </w:r>
          </w:p>
          <w:p w14:paraId="49FB8B18" w14:textId="77777777" w:rsidR="00B50A98" w:rsidRDefault="00000000">
            <w:pPr>
              <w:tabs>
                <w:tab w:val="left" w:pos="524"/>
              </w:tabs>
              <w:autoSpaceDE w:val="0"/>
              <w:autoSpaceDN w:val="0"/>
              <w:spacing w:before="202" w:after="0" w:line="266" w:lineRule="exact"/>
              <w:ind w:left="104"/>
            </w:pPr>
            <w:r>
              <w:rPr>
                <w:rFonts w:ascii="Times New Roman" w:eastAsia="Times New Roman" w:hAnsi="Times New Roman"/>
                <w:color w:val="000000"/>
                <w:sz w:val="24"/>
              </w:rPr>
              <w:t></w:t>
            </w:r>
            <w:r>
              <w:tab/>
            </w:r>
            <w:proofErr w:type="spellStart"/>
            <w:r>
              <w:rPr>
                <w:rFonts w:ascii="仿宋" w:eastAsia="仿宋" w:hAnsi="仿宋"/>
                <w:color w:val="000000"/>
                <w:sz w:val="24"/>
              </w:rPr>
              <w:t>更新规则中图示</w:t>
            </w:r>
            <w:proofErr w:type="spellEnd"/>
            <w:r>
              <w:rPr>
                <w:rFonts w:ascii="仿宋" w:eastAsia="仿宋" w:hAnsi="仿宋"/>
                <w:color w:val="000000"/>
                <w:sz w:val="24"/>
              </w:rPr>
              <w:t>。</w:t>
            </w:r>
          </w:p>
        </w:tc>
      </w:tr>
      <w:tr w:rsidR="00B50A98" w14:paraId="2FC3C86A" w14:textId="77777777">
        <w:trPr>
          <w:trHeight w:hRule="exact" w:val="1414"/>
        </w:trPr>
        <w:tc>
          <w:tcPr>
            <w:tcW w:w="1080" w:type="dxa"/>
            <w:tcBorders>
              <w:top w:val="single" w:sz="2" w:space="0" w:color="000000"/>
              <w:left w:val="single" w:sz="2" w:space="0" w:color="000000"/>
              <w:bottom w:val="single" w:sz="2" w:space="0" w:color="000000"/>
              <w:right w:val="single" w:sz="2" w:space="0" w:color="000000"/>
            </w:tcBorders>
            <w:tcMar>
              <w:left w:w="0" w:type="dxa"/>
              <w:right w:w="0" w:type="dxa"/>
            </w:tcMar>
          </w:tcPr>
          <w:p w14:paraId="61A8524F" w14:textId="77777777" w:rsidR="00B50A98" w:rsidRDefault="00000000">
            <w:pPr>
              <w:autoSpaceDE w:val="0"/>
              <w:autoSpaceDN w:val="0"/>
              <w:spacing w:before="582" w:after="0" w:line="240" w:lineRule="exact"/>
              <w:ind w:left="176"/>
            </w:pPr>
            <w:r>
              <w:rPr>
                <w:rFonts w:ascii="仿宋" w:eastAsia="仿宋" w:hAnsi="仿宋"/>
                <w:color w:val="000000"/>
                <w:sz w:val="24"/>
              </w:rPr>
              <w:t>2024.8</w:t>
            </w:r>
          </w:p>
        </w:tc>
        <w:tc>
          <w:tcPr>
            <w:tcW w:w="868" w:type="dxa"/>
            <w:tcBorders>
              <w:top w:val="single" w:sz="2" w:space="0" w:color="000000"/>
              <w:left w:val="single" w:sz="2" w:space="0" w:color="000000"/>
              <w:bottom w:val="single" w:sz="2" w:space="0" w:color="000000"/>
              <w:right w:val="single" w:sz="2" w:space="0" w:color="000000"/>
            </w:tcBorders>
            <w:tcMar>
              <w:left w:w="0" w:type="dxa"/>
              <w:right w:w="0" w:type="dxa"/>
            </w:tcMar>
          </w:tcPr>
          <w:p w14:paraId="116A95F7" w14:textId="77777777" w:rsidR="00B50A98" w:rsidRDefault="00000000">
            <w:pPr>
              <w:autoSpaceDE w:val="0"/>
              <w:autoSpaceDN w:val="0"/>
              <w:spacing w:before="582" w:after="0" w:line="240" w:lineRule="exact"/>
              <w:ind w:left="190"/>
            </w:pPr>
            <w:r>
              <w:rPr>
                <w:rFonts w:ascii="仿宋" w:eastAsia="仿宋" w:hAnsi="仿宋"/>
                <w:color w:val="000000"/>
                <w:sz w:val="24"/>
              </w:rPr>
              <w:t>V4.5</w:t>
            </w:r>
          </w:p>
        </w:tc>
        <w:tc>
          <w:tcPr>
            <w:tcW w:w="6574" w:type="dxa"/>
            <w:tcBorders>
              <w:top w:val="single" w:sz="2" w:space="0" w:color="000000"/>
              <w:left w:val="single" w:sz="2" w:space="0" w:color="000000"/>
              <w:bottom w:val="single" w:sz="2" w:space="0" w:color="000000"/>
              <w:right w:val="single" w:sz="2" w:space="0" w:color="000000"/>
            </w:tcBorders>
            <w:tcMar>
              <w:left w:w="0" w:type="dxa"/>
              <w:right w:w="0" w:type="dxa"/>
            </w:tcMar>
          </w:tcPr>
          <w:p w14:paraId="4107E279" w14:textId="77777777" w:rsidR="00B50A98" w:rsidRDefault="00000000">
            <w:pPr>
              <w:tabs>
                <w:tab w:val="left" w:pos="524"/>
              </w:tabs>
              <w:autoSpaceDE w:val="0"/>
              <w:autoSpaceDN w:val="0"/>
              <w:spacing w:before="106" w:after="0" w:line="266" w:lineRule="exact"/>
              <w:ind w:left="104"/>
              <w:rPr>
                <w:lang w:eastAsia="zh-CN"/>
              </w:rPr>
            </w:pPr>
            <w:r>
              <w:rPr>
                <w:rFonts w:ascii="Times New Roman" w:eastAsia="Times New Roman" w:hAnsi="Times New Roman"/>
                <w:color w:val="000000"/>
                <w:sz w:val="24"/>
                <w:lang w:eastAsia="zh-CN"/>
              </w:rPr>
              <w:t></w:t>
            </w:r>
            <w:r>
              <w:rPr>
                <w:lang w:eastAsia="zh-CN"/>
              </w:rPr>
              <w:tab/>
            </w:r>
            <w:r>
              <w:rPr>
                <w:rFonts w:ascii="仿宋" w:eastAsia="仿宋" w:hAnsi="仿宋"/>
                <w:color w:val="000000"/>
                <w:spacing w:val="-4"/>
                <w:sz w:val="24"/>
                <w:lang w:eastAsia="zh-CN"/>
              </w:rPr>
              <w:t>增加9.1参赛注意事项第13项，机器人小车结构要求；</w:t>
            </w:r>
          </w:p>
          <w:p w14:paraId="66880935" w14:textId="77777777" w:rsidR="00B50A98" w:rsidRDefault="00000000">
            <w:pPr>
              <w:tabs>
                <w:tab w:val="left" w:pos="524"/>
              </w:tabs>
              <w:autoSpaceDE w:val="0"/>
              <w:autoSpaceDN w:val="0"/>
              <w:spacing w:before="202" w:after="0" w:line="266" w:lineRule="exact"/>
              <w:ind w:left="104"/>
              <w:rPr>
                <w:lang w:eastAsia="zh-CN"/>
              </w:rPr>
            </w:pPr>
            <w:r>
              <w:rPr>
                <w:rFonts w:ascii="Times New Roman" w:eastAsia="Times New Roman" w:hAnsi="Times New Roman"/>
                <w:color w:val="000000"/>
                <w:sz w:val="24"/>
                <w:lang w:eastAsia="zh-CN"/>
              </w:rPr>
              <w:t></w:t>
            </w:r>
            <w:r>
              <w:rPr>
                <w:lang w:eastAsia="zh-CN"/>
              </w:rPr>
              <w:tab/>
            </w:r>
            <w:r>
              <w:rPr>
                <w:rFonts w:ascii="仿宋" w:eastAsia="仿宋" w:hAnsi="仿宋"/>
                <w:color w:val="000000"/>
                <w:spacing w:val="-2"/>
                <w:sz w:val="24"/>
                <w:lang w:eastAsia="zh-CN"/>
              </w:rPr>
              <w:t>增加9.1参赛注意事项第14项，红色资源球进入合成仓</w:t>
            </w:r>
          </w:p>
          <w:p w14:paraId="0BD61A83" w14:textId="77777777" w:rsidR="00B50A98" w:rsidRDefault="00000000">
            <w:pPr>
              <w:autoSpaceDE w:val="0"/>
              <w:autoSpaceDN w:val="0"/>
              <w:spacing w:before="210" w:after="0" w:line="240" w:lineRule="exact"/>
              <w:ind w:left="524"/>
            </w:pPr>
            <w:proofErr w:type="spellStart"/>
            <w:r>
              <w:rPr>
                <w:rFonts w:ascii="仿宋" w:eastAsia="仿宋" w:hAnsi="仿宋"/>
                <w:color w:val="000000"/>
                <w:sz w:val="24"/>
              </w:rPr>
              <w:t>判罚</w:t>
            </w:r>
            <w:proofErr w:type="spellEnd"/>
            <w:r>
              <w:rPr>
                <w:rFonts w:ascii="仿宋" w:eastAsia="仿宋" w:hAnsi="仿宋"/>
                <w:color w:val="000000"/>
                <w:sz w:val="24"/>
              </w:rPr>
              <w:t>；</w:t>
            </w:r>
          </w:p>
        </w:tc>
      </w:tr>
      <w:tr w:rsidR="00B50A98" w14:paraId="5E30CF5E" w14:textId="77777777">
        <w:trPr>
          <w:trHeight w:hRule="exact" w:val="478"/>
        </w:trPr>
        <w:tc>
          <w:tcPr>
            <w:tcW w:w="1080" w:type="dxa"/>
            <w:tcBorders>
              <w:top w:val="single" w:sz="2" w:space="0" w:color="000000"/>
              <w:left w:val="single" w:sz="2" w:space="0" w:color="000000"/>
              <w:bottom w:val="single" w:sz="2" w:space="0" w:color="000000"/>
              <w:right w:val="single" w:sz="2" w:space="0" w:color="000000"/>
            </w:tcBorders>
            <w:tcMar>
              <w:left w:w="0" w:type="dxa"/>
              <w:right w:w="0" w:type="dxa"/>
            </w:tcMar>
          </w:tcPr>
          <w:p w14:paraId="04EC6686" w14:textId="77777777" w:rsidR="00B50A98" w:rsidRDefault="00000000">
            <w:pPr>
              <w:autoSpaceDE w:val="0"/>
              <w:autoSpaceDN w:val="0"/>
              <w:spacing w:before="114" w:after="0" w:line="240" w:lineRule="exact"/>
              <w:ind w:left="176"/>
            </w:pPr>
            <w:r>
              <w:rPr>
                <w:rFonts w:ascii="仿宋" w:eastAsia="仿宋" w:hAnsi="仿宋"/>
                <w:color w:val="000000"/>
                <w:sz w:val="24"/>
              </w:rPr>
              <w:t>2024.7</w:t>
            </w:r>
          </w:p>
        </w:tc>
        <w:tc>
          <w:tcPr>
            <w:tcW w:w="868" w:type="dxa"/>
            <w:tcBorders>
              <w:top w:val="single" w:sz="2" w:space="0" w:color="000000"/>
              <w:left w:val="single" w:sz="2" w:space="0" w:color="000000"/>
              <w:bottom w:val="single" w:sz="2" w:space="0" w:color="000000"/>
              <w:right w:val="single" w:sz="2" w:space="0" w:color="000000"/>
            </w:tcBorders>
            <w:tcMar>
              <w:left w:w="0" w:type="dxa"/>
              <w:right w:w="0" w:type="dxa"/>
            </w:tcMar>
          </w:tcPr>
          <w:p w14:paraId="7C25D840" w14:textId="77777777" w:rsidR="00B50A98" w:rsidRDefault="00000000">
            <w:pPr>
              <w:autoSpaceDE w:val="0"/>
              <w:autoSpaceDN w:val="0"/>
              <w:spacing w:before="114" w:after="0" w:line="240" w:lineRule="exact"/>
              <w:ind w:left="190"/>
            </w:pPr>
            <w:r>
              <w:rPr>
                <w:rFonts w:ascii="仿宋" w:eastAsia="仿宋" w:hAnsi="仿宋"/>
                <w:color w:val="000000"/>
                <w:sz w:val="24"/>
              </w:rPr>
              <w:t>V4.4</w:t>
            </w:r>
          </w:p>
        </w:tc>
        <w:tc>
          <w:tcPr>
            <w:tcW w:w="6574" w:type="dxa"/>
            <w:tcBorders>
              <w:top w:val="single" w:sz="2" w:space="0" w:color="000000"/>
              <w:left w:val="single" w:sz="2" w:space="0" w:color="000000"/>
              <w:bottom w:val="single" w:sz="2" w:space="0" w:color="000000"/>
              <w:right w:val="single" w:sz="2" w:space="0" w:color="000000"/>
            </w:tcBorders>
            <w:tcMar>
              <w:left w:w="0" w:type="dxa"/>
              <w:right w:w="0" w:type="dxa"/>
            </w:tcMar>
          </w:tcPr>
          <w:p w14:paraId="52E60A95" w14:textId="77777777" w:rsidR="00B50A98" w:rsidRDefault="00000000">
            <w:pPr>
              <w:tabs>
                <w:tab w:val="left" w:pos="524"/>
              </w:tabs>
              <w:autoSpaceDE w:val="0"/>
              <w:autoSpaceDN w:val="0"/>
              <w:spacing w:before="104" w:after="0" w:line="268" w:lineRule="exact"/>
              <w:ind w:left="104"/>
            </w:pPr>
            <w:r>
              <w:rPr>
                <w:rFonts w:ascii="Times New Roman" w:eastAsia="Times New Roman" w:hAnsi="Times New Roman"/>
                <w:color w:val="000000"/>
                <w:sz w:val="24"/>
              </w:rPr>
              <w:t></w:t>
            </w:r>
            <w:r>
              <w:tab/>
            </w:r>
            <w:r>
              <w:rPr>
                <w:rFonts w:ascii="仿宋" w:eastAsia="仿宋" w:hAnsi="仿宋"/>
                <w:color w:val="000000"/>
                <w:spacing w:val="-2"/>
                <w:sz w:val="24"/>
              </w:rPr>
              <w:t>优化9.1参赛注意事项</w:t>
            </w:r>
          </w:p>
        </w:tc>
      </w:tr>
      <w:tr w:rsidR="00B50A98" w14:paraId="2FD42537" w14:textId="77777777">
        <w:trPr>
          <w:trHeight w:hRule="exact" w:val="478"/>
        </w:trPr>
        <w:tc>
          <w:tcPr>
            <w:tcW w:w="1080" w:type="dxa"/>
            <w:tcBorders>
              <w:top w:val="single" w:sz="2" w:space="0" w:color="000000"/>
              <w:left w:val="single" w:sz="2" w:space="0" w:color="000000"/>
              <w:bottom w:val="single" w:sz="2" w:space="0" w:color="000000"/>
              <w:right w:val="single" w:sz="2" w:space="0" w:color="000000"/>
            </w:tcBorders>
            <w:tcMar>
              <w:left w:w="0" w:type="dxa"/>
              <w:right w:w="0" w:type="dxa"/>
            </w:tcMar>
          </w:tcPr>
          <w:p w14:paraId="11902FCE" w14:textId="77777777" w:rsidR="00B50A98" w:rsidRDefault="00000000">
            <w:pPr>
              <w:autoSpaceDE w:val="0"/>
              <w:autoSpaceDN w:val="0"/>
              <w:spacing w:before="114" w:after="0" w:line="240" w:lineRule="exact"/>
              <w:ind w:left="176"/>
            </w:pPr>
            <w:r>
              <w:rPr>
                <w:rFonts w:ascii="仿宋" w:eastAsia="仿宋" w:hAnsi="仿宋"/>
                <w:color w:val="000000"/>
                <w:sz w:val="24"/>
              </w:rPr>
              <w:t>2024.2</w:t>
            </w:r>
          </w:p>
        </w:tc>
        <w:tc>
          <w:tcPr>
            <w:tcW w:w="868" w:type="dxa"/>
            <w:tcBorders>
              <w:top w:val="single" w:sz="2" w:space="0" w:color="000000"/>
              <w:left w:val="single" w:sz="2" w:space="0" w:color="000000"/>
              <w:bottom w:val="single" w:sz="2" w:space="0" w:color="000000"/>
              <w:right w:val="single" w:sz="2" w:space="0" w:color="000000"/>
            </w:tcBorders>
            <w:tcMar>
              <w:left w:w="0" w:type="dxa"/>
              <w:right w:w="0" w:type="dxa"/>
            </w:tcMar>
          </w:tcPr>
          <w:p w14:paraId="63869F77" w14:textId="77777777" w:rsidR="00B50A98" w:rsidRDefault="00000000">
            <w:pPr>
              <w:autoSpaceDE w:val="0"/>
              <w:autoSpaceDN w:val="0"/>
              <w:spacing w:before="114" w:after="0" w:line="240" w:lineRule="exact"/>
              <w:ind w:left="190"/>
            </w:pPr>
            <w:r>
              <w:rPr>
                <w:rFonts w:ascii="仿宋" w:eastAsia="仿宋" w:hAnsi="仿宋"/>
                <w:color w:val="000000"/>
                <w:sz w:val="24"/>
              </w:rPr>
              <w:t>V4.1</w:t>
            </w:r>
          </w:p>
        </w:tc>
        <w:tc>
          <w:tcPr>
            <w:tcW w:w="6574" w:type="dxa"/>
            <w:tcBorders>
              <w:top w:val="single" w:sz="2" w:space="0" w:color="000000"/>
              <w:left w:val="single" w:sz="2" w:space="0" w:color="000000"/>
              <w:bottom w:val="single" w:sz="2" w:space="0" w:color="000000"/>
              <w:right w:val="single" w:sz="2" w:space="0" w:color="000000"/>
            </w:tcBorders>
            <w:tcMar>
              <w:left w:w="0" w:type="dxa"/>
              <w:right w:w="0" w:type="dxa"/>
            </w:tcMar>
          </w:tcPr>
          <w:p w14:paraId="3EA089D2" w14:textId="77777777" w:rsidR="00B50A98" w:rsidRDefault="00000000">
            <w:pPr>
              <w:tabs>
                <w:tab w:val="left" w:pos="524"/>
              </w:tabs>
              <w:autoSpaceDE w:val="0"/>
              <w:autoSpaceDN w:val="0"/>
              <w:spacing w:before="104" w:after="0" w:line="266" w:lineRule="exact"/>
              <w:ind w:left="104"/>
            </w:pPr>
            <w:r>
              <w:rPr>
                <w:rFonts w:ascii="Times New Roman" w:eastAsia="Times New Roman" w:hAnsi="Times New Roman"/>
                <w:color w:val="000000"/>
                <w:sz w:val="24"/>
              </w:rPr>
              <w:t></w:t>
            </w:r>
            <w:r>
              <w:tab/>
            </w:r>
            <w:r>
              <w:rPr>
                <w:rFonts w:ascii="仿宋" w:eastAsia="仿宋" w:hAnsi="仿宋"/>
                <w:color w:val="000000"/>
                <w:sz w:val="24"/>
              </w:rPr>
              <w:t>新赛项规则首发</w:t>
            </w:r>
          </w:p>
        </w:tc>
      </w:tr>
    </w:tbl>
    <w:p w14:paraId="78A48658" w14:textId="77777777" w:rsidR="00B50A98" w:rsidRDefault="00B50A98">
      <w:pPr>
        <w:autoSpaceDE w:val="0"/>
        <w:autoSpaceDN w:val="0"/>
        <w:spacing w:before="256" w:after="0" w:line="200" w:lineRule="exact"/>
        <w:ind w:left="3816"/>
        <w:sectPr w:rsidR="00B50A98">
          <w:pgSz w:w="11906" w:h="16838"/>
          <w:pgMar w:top="418" w:right="1398" w:bottom="980" w:left="1416" w:header="720" w:footer="720" w:gutter="0"/>
          <w:cols w:space="720" w:equalWidth="0">
            <w:col w:w="9092"/>
          </w:cols>
          <w:docGrid w:linePitch="360"/>
        </w:sectPr>
      </w:pPr>
    </w:p>
    <w:p w14:paraId="5AC2D63A" w14:textId="77777777" w:rsidR="00B50A98" w:rsidRDefault="00000000">
      <w:pPr>
        <w:autoSpaceDE w:val="0"/>
        <w:autoSpaceDN w:val="0"/>
        <w:spacing w:after="0" w:line="240" w:lineRule="auto"/>
      </w:pPr>
      <w:r>
        <w:rPr>
          <w:noProof/>
        </w:rPr>
        <w:drawing>
          <wp:inline distT="0" distB="0" distL="114300" distR="114300" wp14:anchorId="1CD97F54" wp14:editId="5EF679E1">
            <wp:extent cx="1369060" cy="4305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7FA15D70" w14:textId="77777777" w:rsidR="00B50A98" w:rsidRDefault="00000000">
      <w:pPr>
        <w:autoSpaceDE w:val="0"/>
        <w:autoSpaceDN w:val="0"/>
        <w:spacing w:before="110" w:after="0" w:line="440" w:lineRule="exact"/>
      </w:pPr>
      <w:r>
        <w:rPr>
          <w:rFonts w:ascii="仿宋" w:eastAsia="仿宋" w:hAnsi="仿宋"/>
          <w:b/>
          <w:color w:val="000000"/>
          <w:sz w:val="43"/>
        </w:rPr>
        <w:t>六、场地道具说明</w:t>
      </w:r>
    </w:p>
    <w:p w14:paraId="6C8A80E1" w14:textId="77777777" w:rsidR="00B50A98" w:rsidRDefault="00000000">
      <w:pPr>
        <w:autoSpaceDE w:val="0"/>
        <w:autoSpaceDN w:val="0"/>
        <w:spacing w:before="474" w:after="0" w:line="240" w:lineRule="auto"/>
        <w:ind w:left="2256"/>
      </w:pPr>
      <w:r>
        <w:rPr>
          <w:noProof/>
        </w:rPr>
        <w:drawing>
          <wp:inline distT="0" distB="0" distL="114300" distR="114300" wp14:anchorId="30AE87B4" wp14:editId="3298CB80">
            <wp:extent cx="2885440" cy="2880360"/>
            <wp:effectExtent l="0" t="0" r="1016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1"/>
                    <a:stretch>
                      <a:fillRect/>
                    </a:stretch>
                  </pic:blipFill>
                  <pic:spPr>
                    <a:xfrm>
                      <a:off x="0" y="0"/>
                      <a:ext cx="2885440" cy="2880360"/>
                    </a:xfrm>
                    <a:prstGeom prst="rect">
                      <a:avLst/>
                    </a:prstGeom>
                  </pic:spPr>
                </pic:pic>
              </a:graphicData>
            </a:graphic>
          </wp:inline>
        </w:drawing>
      </w:r>
    </w:p>
    <w:p w14:paraId="187F26DC" w14:textId="77777777" w:rsidR="00B50A98" w:rsidRDefault="00000000">
      <w:pPr>
        <w:tabs>
          <w:tab w:val="left" w:pos="420"/>
          <w:tab w:val="left" w:pos="3908"/>
        </w:tabs>
        <w:autoSpaceDE w:val="0"/>
        <w:autoSpaceDN w:val="0"/>
        <w:spacing w:after="0" w:line="396" w:lineRule="exact"/>
        <w:rPr>
          <w:lang w:eastAsia="zh-CN"/>
        </w:rPr>
      </w:pPr>
      <w:r>
        <w:tab/>
      </w:r>
      <w:r>
        <w:tab/>
      </w:r>
      <w:proofErr w:type="gramStart"/>
      <w:r>
        <w:rPr>
          <w:rFonts w:ascii="仿宋" w:eastAsia="仿宋" w:hAnsi="仿宋"/>
          <w:color w:val="000000"/>
          <w:sz w:val="20"/>
          <w:lang w:eastAsia="zh-CN"/>
        </w:rPr>
        <w:t>脑机星球</w:t>
      </w:r>
      <w:proofErr w:type="gramEnd"/>
      <w:r>
        <w:rPr>
          <w:rFonts w:ascii="仿宋" w:eastAsia="仿宋" w:hAnsi="仿宋"/>
          <w:color w:val="000000"/>
          <w:sz w:val="20"/>
          <w:lang w:eastAsia="zh-CN"/>
        </w:rPr>
        <w:t>地图</w:t>
      </w:r>
      <w:r>
        <w:rPr>
          <w:lang w:eastAsia="zh-CN"/>
        </w:rPr>
        <w:br/>
      </w:r>
      <w:r>
        <w:rPr>
          <w:lang w:eastAsia="zh-CN"/>
        </w:rPr>
        <w:tab/>
      </w:r>
      <w:r>
        <w:rPr>
          <w:rFonts w:ascii="仿宋" w:eastAsia="仿宋" w:hAnsi="仿宋"/>
          <w:color w:val="000000"/>
          <w:sz w:val="24"/>
          <w:lang w:eastAsia="zh-CN"/>
        </w:rPr>
        <w:t>场地道具包含地图、能源轨道道具、矿石加工仓道具、矿石合成仓道具、能源仓道具，蓝色能源球、红色能源球、矿石道具及四周围挡。</w:t>
      </w:r>
    </w:p>
    <w:p w14:paraId="610287C8" w14:textId="77777777" w:rsidR="00B50A98" w:rsidRDefault="00000000">
      <w:pPr>
        <w:tabs>
          <w:tab w:val="left" w:pos="420"/>
        </w:tabs>
        <w:autoSpaceDE w:val="0"/>
        <w:autoSpaceDN w:val="0"/>
        <w:spacing w:after="0" w:line="468" w:lineRule="exact"/>
        <w:ind w:right="3744"/>
        <w:rPr>
          <w:lang w:eastAsia="zh-CN"/>
        </w:rPr>
      </w:pPr>
      <w:r>
        <w:rPr>
          <w:rFonts w:ascii="Times New Roman" w:eastAsia="Times New Roman" w:hAnsi="Times New Roman"/>
          <w:color w:val="000000"/>
          <w:sz w:val="24"/>
          <w:lang w:eastAsia="zh-CN"/>
        </w:rPr>
        <w:t></w:t>
      </w:r>
      <w:r>
        <w:rPr>
          <w:lang w:eastAsia="zh-CN"/>
        </w:rPr>
        <w:tab/>
      </w:r>
      <w:r>
        <w:rPr>
          <w:rFonts w:ascii="仿宋" w:eastAsia="仿宋" w:hAnsi="仿宋"/>
          <w:color w:val="000000"/>
          <w:spacing w:val="-5"/>
          <w:sz w:val="24"/>
          <w:lang w:eastAsia="zh-CN"/>
        </w:rPr>
        <w:t>地图：尺寸长*宽1200mm*1200mm，材质无纺布</w:t>
      </w:r>
      <w:r>
        <w:rPr>
          <w:rFonts w:ascii="Times New Roman" w:eastAsia="Times New Roman" w:hAnsi="Times New Roman"/>
          <w:color w:val="000000"/>
          <w:sz w:val="24"/>
          <w:lang w:eastAsia="zh-CN"/>
        </w:rPr>
        <w:t></w:t>
      </w:r>
      <w:r>
        <w:rPr>
          <w:lang w:eastAsia="zh-CN"/>
        </w:rPr>
        <w:tab/>
      </w:r>
      <w:r>
        <w:rPr>
          <w:rFonts w:ascii="仿宋" w:eastAsia="仿宋" w:hAnsi="仿宋"/>
          <w:color w:val="000000"/>
          <w:spacing w:val="-8"/>
          <w:sz w:val="24"/>
          <w:lang w:eastAsia="zh-CN"/>
        </w:rPr>
        <w:t>能源轨道：底座长*宽250mm*85mm</w:t>
      </w:r>
      <w:r>
        <w:rPr>
          <w:lang w:eastAsia="zh-CN"/>
        </w:rPr>
        <w:br/>
      </w:r>
      <w:r>
        <w:rPr>
          <w:lang w:eastAsia="zh-CN"/>
        </w:rPr>
        <w:tab/>
      </w:r>
      <w:r>
        <w:rPr>
          <w:rFonts w:ascii="仿宋" w:eastAsia="仿宋" w:hAnsi="仿宋"/>
          <w:color w:val="000000"/>
          <w:spacing w:val="-8"/>
          <w:sz w:val="24"/>
          <w:lang w:eastAsia="zh-CN"/>
        </w:rPr>
        <w:t>能源仓：尺寸长*宽*高135mm*135mm*50mm</w:t>
      </w:r>
      <w:r>
        <w:rPr>
          <w:rFonts w:ascii="Times New Roman" w:eastAsia="Times New Roman" w:hAnsi="Times New Roman"/>
          <w:color w:val="000000"/>
          <w:sz w:val="24"/>
          <w:lang w:eastAsia="zh-CN"/>
        </w:rPr>
        <w:t></w:t>
      </w:r>
      <w:r>
        <w:rPr>
          <w:lang w:eastAsia="zh-CN"/>
        </w:rPr>
        <w:br/>
      </w:r>
      <w:r>
        <w:rPr>
          <w:rFonts w:ascii="Times New Roman" w:eastAsia="Times New Roman" w:hAnsi="Times New Roman"/>
          <w:color w:val="000000"/>
          <w:sz w:val="24"/>
          <w:lang w:eastAsia="zh-CN"/>
        </w:rPr>
        <w:t></w:t>
      </w:r>
      <w:r>
        <w:rPr>
          <w:lang w:eastAsia="zh-CN"/>
        </w:rPr>
        <w:tab/>
      </w:r>
      <w:r>
        <w:rPr>
          <w:rFonts w:ascii="仿宋" w:eastAsia="仿宋" w:hAnsi="仿宋"/>
          <w:color w:val="000000"/>
          <w:spacing w:val="-6"/>
          <w:sz w:val="24"/>
          <w:lang w:eastAsia="zh-CN"/>
        </w:rPr>
        <w:t>能源球:直径30mm±2mm的红、蓝色发泡小球</w:t>
      </w:r>
      <w:r>
        <w:rPr>
          <w:rFonts w:ascii="Times New Roman" w:eastAsia="Times New Roman" w:hAnsi="Times New Roman"/>
          <w:color w:val="000000"/>
          <w:sz w:val="24"/>
          <w:lang w:eastAsia="zh-CN"/>
        </w:rPr>
        <w:t></w:t>
      </w:r>
      <w:r>
        <w:rPr>
          <w:lang w:eastAsia="zh-CN"/>
        </w:rPr>
        <w:tab/>
      </w:r>
      <w:r>
        <w:rPr>
          <w:rFonts w:ascii="仿宋" w:eastAsia="仿宋" w:hAnsi="仿宋"/>
          <w:color w:val="000000"/>
          <w:spacing w:val="-5"/>
          <w:sz w:val="24"/>
          <w:lang w:eastAsia="zh-CN"/>
        </w:rPr>
        <w:t>矿石道具:边长40mm的绿色发泡海绵</w:t>
      </w:r>
      <w:r>
        <w:rPr>
          <w:lang w:eastAsia="zh-CN"/>
        </w:rPr>
        <w:br/>
      </w:r>
      <w:r>
        <w:rPr>
          <w:rFonts w:ascii="Times New Roman" w:eastAsia="Times New Roman" w:hAnsi="Times New Roman"/>
          <w:color w:val="000000"/>
          <w:sz w:val="24"/>
          <w:lang w:eastAsia="zh-CN"/>
        </w:rPr>
        <w:t></w:t>
      </w:r>
      <w:r>
        <w:rPr>
          <w:lang w:eastAsia="zh-CN"/>
        </w:rPr>
        <w:tab/>
      </w:r>
      <w:r>
        <w:rPr>
          <w:rFonts w:ascii="仿宋" w:eastAsia="仿宋" w:hAnsi="仿宋"/>
          <w:color w:val="000000"/>
          <w:spacing w:val="-6"/>
          <w:sz w:val="24"/>
          <w:lang w:eastAsia="zh-CN"/>
        </w:rPr>
        <w:t>矿石存储仓:尺寸长*宽*高170mm*110mm*70mm</w:t>
      </w:r>
    </w:p>
    <w:p w14:paraId="391FF6E6" w14:textId="77777777" w:rsidR="00B50A98" w:rsidRDefault="00000000">
      <w:pPr>
        <w:tabs>
          <w:tab w:val="left" w:pos="420"/>
        </w:tabs>
        <w:autoSpaceDE w:val="0"/>
        <w:autoSpaceDN w:val="0"/>
        <w:spacing w:before="192" w:after="0" w:line="250" w:lineRule="exact"/>
        <w:rPr>
          <w:lang w:eastAsia="zh-CN"/>
        </w:rPr>
      </w:pPr>
      <w:r>
        <w:rPr>
          <w:rFonts w:ascii="Times New Roman" w:eastAsia="Times New Roman" w:hAnsi="Times New Roman"/>
          <w:color w:val="000000"/>
          <w:sz w:val="20"/>
          <w:lang w:eastAsia="zh-CN"/>
        </w:rPr>
        <w:t></w:t>
      </w:r>
      <w:r>
        <w:rPr>
          <w:lang w:eastAsia="zh-CN"/>
        </w:rPr>
        <w:tab/>
      </w:r>
      <w:r>
        <w:rPr>
          <w:rFonts w:ascii="仿宋" w:eastAsia="仿宋" w:hAnsi="仿宋"/>
          <w:color w:val="000000"/>
          <w:spacing w:val="-5"/>
          <w:sz w:val="24"/>
          <w:lang w:eastAsia="zh-CN"/>
        </w:rPr>
        <w:t>矿石合成仓:尺寸长*宽*高120mm*120mm*100mm</w:t>
      </w:r>
    </w:p>
    <w:p w14:paraId="1A4F96F8" w14:textId="77777777" w:rsidR="00B50A98" w:rsidRDefault="00000000">
      <w:pPr>
        <w:autoSpaceDE w:val="0"/>
        <w:autoSpaceDN w:val="0"/>
        <w:spacing w:before="516" w:after="0" w:line="440" w:lineRule="exact"/>
        <w:rPr>
          <w:lang w:eastAsia="zh-CN"/>
        </w:rPr>
      </w:pPr>
      <w:r>
        <w:rPr>
          <w:rFonts w:ascii="仿宋" w:eastAsia="仿宋" w:hAnsi="仿宋"/>
          <w:b/>
          <w:color w:val="000000"/>
          <w:sz w:val="43"/>
          <w:lang w:eastAsia="zh-CN"/>
        </w:rPr>
        <w:t>七、比赛流程及任务计分</w:t>
      </w:r>
    </w:p>
    <w:p w14:paraId="7A5F7185" w14:textId="77777777" w:rsidR="00B50A98" w:rsidRDefault="00000000">
      <w:pPr>
        <w:autoSpaceDE w:val="0"/>
        <w:autoSpaceDN w:val="0"/>
        <w:spacing w:before="542" w:after="0" w:line="356" w:lineRule="exact"/>
        <w:rPr>
          <w:lang w:eastAsia="zh-CN"/>
        </w:rPr>
      </w:pPr>
      <w:r>
        <w:rPr>
          <w:rFonts w:ascii="Arial" w:eastAsia="Arial" w:hAnsi="Arial"/>
          <w:b/>
          <w:color w:val="000000"/>
          <w:sz w:val="31"/>
          <w:lang w:eastAsia="zh-CN"/>
        </w:rPr>
        <w:t>7.1</w:t>
      </w:r>
      <w:r>
        <w:rPr>
          <w:rFonts w:ascii="仿宋" w:eastAsia="仿宋" w:hAnsi="仿宋"/>
          <w:b/>
          <w:color w:val="000000"/>
          <w:spacing w:val="-2"/>
          <w:sz w:val="31"/>
          <w:lang w:eastAsia="zh-CN"/>
        </w:rPr>
        <w:t>任务介绍</w:t>
      </w:r>
    </w:p>
    <w:p w14:paraId="3A92FBD2" w14:textId="77777777" w:rsidR="00B50A98" w:rsidRDefault="00000000">
      <w:pPr>
        <w:autoSpaceDE w:val="0"/>
        <w:autoSpaceDN w:val="0"/>
        <w:spacing w:before="256" w:after="0" w:line="468" w:lineRule="exact"/>
        <w:ind w:right="20" w:firstLine="420"/>
        <w:jc w:val="both"/>
        <w:rPr>
          <w:lang w:eastAsia="zh-CN"/>
        </w:rPr>
      </w:pPr>
      <w:r>
        <w:rPr>
          <w:rFonts w:ascii="仿宋" w:eastAsia="仿宋" w:hAnsi="仿宋"/>
          <w:color w:val="000000"/>
          <w:spacing w:val="-2"/>
          <w:sz w:val="24"/>
          <w:lang w:eastAsia="zh-CN"/>
        </w:rPr>
        <w:t>比赛总时长5分钟，参赛选手需通过脑电设备控制能源轨道和矿物存储仓释放轨道</w:t>
      </w:r>
      <w:r>
        <w:rPr>
          <w:rFonts w:ascii="仿宋" w:eastAsia="仿宋" w:hAnsi="仿宋"/>
          <w:color w:val="000000"/>
          <w:spacing w:val="-1"/>
          <w:sz w:val="24"/>
          <w:lang w:eastAsia="zh-CN"/>
        </w:rPr>
        <w:t>上的蓝色能源球和打开矿物储存仓的</w:t>
      </w:r>
      <w:proofErr w:type="gramStart"/>
      <w:r>
        <w:rPr>
          <w:rFonts w:ascii="仿宋" w:eastAsia="仿宋" w:hAnsi="仿宋"/>
          <w:color w:val="000000"/>
          <w:spacing w:val="-1"/>
          <w:sz w:val="24"/>
          <w:lang w:eastAsia="zh-CN"/>
        </w:rPr>
        <w:t>仓门</w:t>
      </w:r>
      <w:proofErr w:type="gramEnd"/>
      <w:r>
        <w:rPr>
          <w:rFonts w:ascii="仿宋" w:eastAsia="仿宋" w:hAnsi="仿宋"/>
          <w:color w:val="000000"/>
          <w:spacing w:val="-1"/>
          <w:sz w:val="24"/>
          <w:lang w:eastAsia="zh-CN"/>
        </w:rPr>
        <w:t>，再通过遥控无人能源车完成</w:t>
      </w:r>
      <w:proofErr w:type="gramStart"/>
      <w:r>
        <w:rPr>
          <w:rFonts w:ascii="仿宋" w:eastAsia="仿宋" w:hAnsi="仿宋"/>
          <w:color w:val="000000"/>
          <w:spacing w:val="-1"/>
          <w:sz w:val="24"/>
          <w:lang w:eastAsia="zh-CN"/>
        </w:rPr>
        <w:t>能源仓放落</w:t>
      </w:r>
      <w:proofErr w:type="gramEnd"/>
      <w:r>
        <w:rPr>
          <w:rFonts w:ascii="仿宋" w:eastAsia="仿宋" w:hAnsi="仿宋"/>
          <w:color w:val="000000"/>
          <w:spacing w:val="-1"/>
          <w:sz w:val="24"/>
          <w:lang w:eastAsia="zh-CN"/>
        </w:rPr>
        <w:t>、能</w:t>
      </w:r>
      <w:r>
        <w:rPr>
          <w:rFonts w:ascii="仿宋" w:eastAsia="仿宋" w:hAnsi="仿宋"/>
          <w:color w:val="000000"/>
          <w:sz w:val="24"/>
          <w:lang w:eastAsia="zh-CN"/>
        </w:rPr>
        <w:t>源球运输、矿石运输、注入红色能源球等任务。</w:t>
      </w:r>
    </w:p>
    <w:p w14:paraId="33D36E8C" w14:textId="77777777" w:rsidR="00B50A98" w:rsidRDefault="00B50A98">
      <w:pPr>
        <w:autoSpaceDE w:val="0"/>
        <w:autoSpaceDN w:val="0"/>
        <w:spacing w:before="876" w:after="0" w:line="200" w:lineRule="exact"/>
        <w:ind w:left="3816"/>
        <w:rPr>
          <w:lang w:eastAsia="zh-CN"/>
        </w:rPr>
        <w:sectPr w:rsidR="00B50A98">
          <w:pgSz w:w="11906" w:h="16838"/>
          <w:pgMar w:top="418" w:right="1398" w:bottom="980" w:left="1416" w:header="720" w:footer="720" w:gutter="0"/>
          <w:cols w:space="720" w:equalWidth="0">
            <w:col w:w="9092"/>
          </w:cols>
          <w:docGrid w:linePitch="360"/>
        </w:sectPr>
      </w:pPr>
    </w:p>
    <w:p w14:paraId="5144C0BB" w14:textId="77777777" w:rsidR="00B50A98" w:rsidRDefault="00000000">
      <w:pPr>
        <w:autoSpaceDE w:val="0"/>
        <w:autoSpaceDN w:val="0"/>
        <w:spacing w:after="0" w:line="240" w:lineRule="auto"/>
      </w:pPr>
      <w:r>
        <w:rPr>
          <w:noProof/>
        </w:rPr>
        <w:drawing>
          <wp:inline distT="0" distB="0" distL="114300" distR="114300" wp14:anchorId="2AC3AF70" wp14:editId="302E2F89">
            <wp:extent cx="1369060" cy="4305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55A2B7E6" w14:textId="77777777" w:rsidR="00B50A98" w:rsidRDefault="00000000">
      <w:pPr>
        <w:autoSpaceDE w:val="0"/>
        <w:autoSpaceDN w:val="0"/>
        <w:spacing w:before="156" w:after="0" w:line="356" w:lineRule="exact"/>
        <w:rPr>
          <w:lang w:eastAsia="zh-CN"/>
        </w:rPr>
      </w:pPr>
      <w:r>
        <w:rPr>
          <w:rFonts w:ascii="Arial" w:eastAsia="Arial" w:hAnsi="Arial"/>
          <w:b/>
          <w:color w:val="000000"/>
          <w:sz w:val="31"/>
          <w:lang w:eastAsia="zh-CN"/>
        </w:rPr>
        <w:t>7.2</w:t>
      </w:r>
      <w:r>
        <w:rPr>
          <w:rFonts w:ascii="仿宋" w:eastAsia="仿宋" w:hAnsi="仿宋"/>
          <w:b/>
          <w:color w:val="000000"/>
          <w:sz w:val="31"/>
          <w:lang w:eastAsia="zh-CN"/>
        </w:rPr>
        <w:t>单场比赛流程</w:t>
      </w:r>
    </w:p>
    <w:p w14:paraId="5E75D6F5" w14:textId="77777777" w:rsidR="00B50A98" w:rsidRDefault="00000000">
      <w:pPr>
        <w:tabs>
          <w:tab w:val="left" w:pos="420"/>
        </w:tabs>
        <w:autoSpaceDE w:val="0"/>
        <w:autoSpaceDN w:val="0"/>
        <w:spacing w:before="256" w:after="0" w:line="468" w:lineRule="exact"/>
        <w:rPr>
          <w:lang w:eastAsia="zh-CN"/>
        </w:rPr>
      </w:pPr>
      <w:r>
        <w:rPr>
          <w:rFonts w:ascii="仿宋" w:eastAsia="仿宋" w:hAnsi="仿宋"/>
          <w:b/>
          <w:color w:val="000000"/>
          <w:sz w:val="24"/>
          <w:lang w:eastAsia="zh-CN"/>
        </w:rPr>
        <w:t>7.2.1现场叫号：</w:t>
      </w:r>
      <w:r>
        <w:rPr>
          <w:lang w:eastAsia="zh-CN"/>
        </w:rPr>
        <w:br/>
      </w:r>
      <w:r>
        <w:rPr>
          <w:lang w:eastAsia="zh-CN"/>
        </w:rPr>
        <w:tab/>
      </w:r>
      <w:r>
        <w:rPr>
          <w:rFonts w:ascii="仿宋" w:eastAsia="仿宋" w:hAnsi="仿宋"/>
          <w:color w:val="000000"/>
          <w:sz w:val="24"/>
          <w:lang w:eastAsia="zh-CN"/>
        </w:rPr>
        <w:t>现场工作人员根据比赛实际情况</w:t>
      </w:r>
      <w:proofErr w:type="gramStart"/>
      <w:r>
        <w:rPr>
          <w:rFonts w:ascii="仿宋" w:eastAsia="仿宋" w:hAnsi="仿宋"/>
          <w:color w:val="000000"/>
          <w:sz w:val="24"/>
          <w:lang w:eastAsia="zh-CN"/>
        </w:rPr>
        <w:t>进行战</w:t>
      </w:r>
      <w:proofErr w:type="gramEnd"/>
      <w:r>
        <w:rPr>
          <w:rFonts w:ascii="仿宋" w:eastAsia="仿宋" w:hAnsi="仿宋"/>
          <w:color w:val="000000"/>
          <w:sz w:val="24"/>
          <w:lang w:eastAsia="zh-CN"/>
        </w:rPr>
        <w:t>队叫号，叫到战队编号的战队需及时响应，</w:t>
      </w:r>
      <w:r>
        <w:rPr>
          <w:rFonts w:ascii="仿宋" w:eastAsia="仿宋" w:hAnsi="仿宋"/>
          <w:color w:val="000000"/>
          <w:spacing w:val="-2"/>
          <w:sz w:val="24"/>
          <w:lang w:eastAsia="zh-CN"/>
        </w:rPr>
        <w:t>携带好比赛设备及电脑准备检录，叫号检录3分钟未到将视为该轮次弃赛。</w:t>
      </w:r>
    </w:p>
    <w:p w14:paraId="69C45E20" w14:textId="77777777" w:rsidR="00B50A98" w:rsidRDefault="00000000">
      <w:pPr>
        <w:tabs>
          <w:tab w:val="left" w:pos="420"/>
        </w:tabs>
        <w:autoSpaceDE w:val="0"/>
        <w:autoSpaceDN w:val="0"/>
        <w:spacing w:after="0" w:line="462" w:lineRule="exact"/>
        <w:rPr>
          <w:lang w:eastAsia="zh-CN"/>
        </w:rPr>
      </w:pPr>
      <w:r>
        <w:rPr>
          <w:rFonts w:ascii="仿宋" w:eastAsia="仿宋" w:hAnsi="仿宋"/>
          <w:b/>
          <w:color w:val="000000"/>
          <w:sz w:val="24"/>
          <w:lang w:eastAsia="zh-CN"/>
        </w:rPr>
        <w:t>7.2.2赛前检录：</w:t>
      </w:r>
      <w:r>
        <w:rPr>
          <w:lang w:eastAsia="zh-CN"/>
        </w:rPr>
        <w:br/>
      </w:r>
      <w:r>
        <w:rPr>
          <w:lang w:eastAsia="zh-CN"/>
        </w:rPr>
        <w:tab/>
      </w:r>
      <w:r>
        <w:rPr>
          <w:rFonts w:ascii="仿宋" w:eastAsia="仿宋" w:hAnsi="仿宋"/>
          <w:color w:val="000000"/>
          <w:sz w:val="24"/>
          <w:lang w:eastAsia="zh-CN"/>
        </w:rPr>
        <w:t>参赛队伍需携带好脑电设备（省赛及以上需自行携带该设备）、无人能源车进行设备检录，检录标参考“3.3设备要求”。</w:t>
      </w:r>
    </w:p>
    <w:p w14:paraId="2D5BEBC2" w14:textId="77777777" w:rsidR="00B50A98" w:rsidRDefault="00000000">
      <w:pPr>
        <w:tabs>
          <w:tab w:val="left" w:pos="420"/>
        </w:tabs>
        <w:autoSpaceDE w:val="0"/>
        <w:autoSpaceDN w:val="0"/>
        <w:spacing w:after="0" w:line="462" w:lineRule="exact"/>
        <w:rPr>
          <w:lang w:eastAsia="zh-CN"/>
        </w:rPr>
      </w:pPr>
      <w:r>
        <w:rPr>
          <w:rFonts w:ascii="仿宋" w:eastAsia="仿宋" w:hAnsi="仿宋"/>
          <w:b/>
          <w:color w:val="000000"/>
          <w:sz w:val="24"/>
          <w:lang w:eastAsia="zh-CN"/>
        </w:rPr>
        <w:t>7.2.3正式比赛：</w:t>
      </w:r>
      <w:r>
        <w:rPr>
          <w:lang w:eastAsia="zh-CN"/>
        </w:rPr>
        <w:br/>
      </w:r>
      <w:r>
        <w:rPr>
          <w:lang w:eastAsia="zh-CN"/>
        </w:rPr>
        <w:tab/>
      </w:r>
      <w:r>
        <w:rPr>
          <w:rFonts w:ascii="仿宋" w:eastAsia="仿宋" w:hAnsi="仿宋"/>
          <w:color w:val="000000"/>
          <w:spacing w:val="-4"/>
          <w:sz w:val="24"/>
          <w:lang w:eastAsia="zh-CN"/>
        </w:rPr>
        <w:t>裁判确认战队已经准备好比赛，倒数3秒按表计时开始比赛，比赛结束前1分钟进</w:t>
      </w:r>
      <w:r>
        <w:rPr>
          <w:rFonts w:ascii="仿宋" w:eastAsia="仿宋" w:hAnsi="仿宋"/>
          <w:color w:val="000000"/>
          <w:spacing w:val="-1"/>
          <w:sz w:val="24"/>
          <w:lang w:eastAsia="zh-CN"/>
        </w:rPr>
        <w:t>行提醒，比赛时间用完，裁判将停表计分，过程中</w:t>
      </w:r>
      <w:proofErr w:type="gramStart"/>
      <w:r>
        <w:rPr>
          <w:rFonts w:ascii="仿宋" w:eastAsia="仿宋" w:hAnsi="仿宋"/>
          <w:color w:val="000000"/>
          <w:spacing w:val="-1"/>
          <w:sz w:val="24"/>
          <w:lang w:eastAsia="zh-CN"/>
        </w:rPr>
        <w:t>若战</w:t>
      </w:r>
      <w:proofErr w:type="gramEnd"/>
      <w:r>
        <w:rPr>
          <w:rFonts w:ascii="仿宋" w:eastAsia="仿宋" w:hAnsi="仿宋"/>
          <w:color w:val="000000"/>
          <w:spacing w:val="-1"/>
          <w:sz w:val="24"/>
          <w:lang w:eastAsia="zh-CN"/>
        </w:rPr>
        <w:t>队提前完成任务，可举手喊出结</w:t>
      </w:r>
      <w:r>
        <w:rPr>
          <w:rFonts w:ascii="仿宋" w:eastAsia="仿宋" w:hAnsi="仿宋"/>
          <w:color w:val="000000"/>
          <w:sz w:val="24"/>
          <w:lang w:eastAsia="zh-CN"/>
        </w:rPr>
        <w:t>束比赛，裁判停表计分。</w:t>
      </w:r>
    </w:p>
    <w:p w14:paraId="3A704E2A" w14:textId="77777777" w:rsidR="00B50A98" w:rsidRDefault="00000000">
      <w:pPr>
        <w:tabs>
          <w:tab w:val="left" w:pos="420"/>
        </w:tabs>
        <w:autoSpaceDE w:val="0"/>
        <w:autoSpaceDN w:val="0"/>
        <w:spacing w:after="0" w:line="458" w:lineRule="exact"/>
        <w:rPr>
          <w:lang w:eastAsia="zh-CN"/>
        </w:rPr>
      </w:pPr>
      <w:r>
        <w:rPr>
          <w:rFonts w:ascii="仿宋" w:eastAsia="仿宋" w:hAnsi="仿宋"/>
          <w:b/>
          <w:color w:val="000000"/>
          <w:sz w:val="24"/>
          <w:lang w:eastAsia="zh-CN"/>
        </w:rPr>
        <w:t>7.2.4确认成绩：</w:t>
      </w:r>
      <w:r>
        <w:rPr>
          <w:lang w:eastAsia="zh-CN"/>
        </w:rPr>
        <w:br/>
      </w:r>
      <w:r>
        <w:rPr>
          <w:lang w:eastAsia="zh-CN"/>
        </w:rPr>
        <w:tab/>
      </w:r>
      <w:r>
        <w:rPr>
          <w:rFonts w:ascii="仿宋" w:eastAsia="仿宋" w:hAnsi="仿宋"/>
          <w:color w:val="000000"/>
          <w:spacing w:val="-5"/>
          <w:sz w:val="24"/>
          <w:lang w:eastAsia="zh-CN"/>
        </w:rPr>
        <w:t>比赛结束3分钟内战队需签字确认成绩，未签字确认视为无效成绩不给予最终排名。</w:t>
      </w:r>
    </w:p>
    <w:p w14:paraId="01736F30" w14:textId="77777777" w:rsidR="00B50A98" w:rsidRDefault="00000000">
      <w:pPr>
        <w:tabs>
          <w:tab w:val="left" w:pos="420"/>
        </w:tabs>
        <w:autoSpaceDE w:val="0"/>
        <w:autoSpaceDN w:val="0"/>
        <w:spacing w:after="0" w:line="458" w:lineRule="exact"/>
        <w:ind w:right="1584"/>
        <w:rPr>
          <w:lang w:eastAsia="zh-CN"/>
        </w:rPr>
      </w:pPr>
      <w:r>
        <w:rPr>
          <w:rFonts w:ascii="仿宋" w:eastAsia="仿宋" w:hAnsi="仿宋"/>
          <w:b/>
          <w:color w:val="000000"/>
          <w:sz w:val="24"/>
          <w:lang w:eastAsia="zh-CN"/>
        </w:rPr>
        <w:t>7.2.5恢复场地：</w:t>
      </w:r>
      <w:r>
        <w:rPr>
          <w:lang w:eastAsia="zh-CN"/>
        </w:rPr>
        <w:br/>
      </w:r>
      <w:r>
        <w:rPr>
          <w:lang w:eastAsia="zh-CN"/>
        </w:rPr>
        <w:tab/>
      </w:r>
      <w:r>
        <w:rPr>
          <w:rFonts w:ascii="仿宋" w:eastAsia="仿宋" w:hAnsi="仿宋"/>
          <w:color w:val="000000"/>
          <w:sz w:val="24"/>
          <w:lang w:eastAsia="zh-CN"/>
        </w:rPr>
        <w:t>战队将场地道具恢复至初始状态，携带好比赛设备及电脑有序离场。</w:t>
      </w:r>
    </w:p>
    <w:p w14:paraId="447D3451" w14:textId="77777777" w:rsidR="00B50A98" w:rsidRDefault="00B50A98">
      <w:pPr>
        <w:autoSpaceDE w:val="0"/>
        <w:autoSpaceDN w:val="0"/>
        <w:spacing w:before="7182" w:after="0" w:line="200" w:lineRule="exact"/>
        <w:ind w:right="3954"/>
        <w:jc w:val="right"/>
        <w:rPr>
          <w:lang w:eastAsia="zh-CN"/>
        </w:rPr>
        <w:sectPr w:rsidR="00B50A98">
          <w:pgSz w:w="11906" w:h="16838"/>
          <w:pgMar w:top="418" w:right="1278" w:bottom="980" w:left="1416" w:header="720" w:footer="720" w:gutter="0"/>
          <w:cols w:space="720" w:equalWidth="0">
            <w:col w:w="9212"/>
          </w:cols>
          <w:docGrid w:linePitch="360"/>
        </w:sectPr>
      </w:pPr>
    </w:p>
    <w:p w14:paraId="124CE3E4" w14:textId="77777777" w:rsidR="00B50A98" w:rsidRDefault="00000000">
      <w:pPr>
        <w:autoSpaceDE w:val="0"/>
        <w:autoSpaceDN w:val="0"/>
        <w:spacing w:after="0" w:line="240" w:lineRule="auto"/>
      </w:pPr>
      <w:r>
        <w:rPr>
          <w:noProof/>
        </w:rPr>
        <w:drawing>
          <wp:inline distT="0" distB="0" distL="114300" distR="114300" wp14:anchorId="76E2580F" wp14:editId="6459279D">
            <wp:extent cx="1369060" cy="4305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2ACF6650" w14:textId="77777777" w:rsidR="00B50A98" w:rsidRDefault="00000000">
      <w:pPr>
        <w:autoSpaceDE w:val="0"/>
        <w:autoSpaceDN w:val="0"/>
        <w:spacing w:before="156" w:after="0" w:line="356" w:lineRule="exact"/>
        <w:rPr>
          <w:lang w:eastAsia="zh-CN"/>
        </w:rPr>
      </w:pPr>
      <w:r>
        <w:rPr>
          <w:rFonts w:ascii="Arial" w:eastAsia="Arial" w:hAnsi="Arial"/>
          <w:b/>
          <w:color w:val="000000"/>
          <w:sz w:val="31"/>
          <w:lang w:eastAsia="zh-CN"/>
        </w:rPr>
        <w:t>7.3</w:t>
      </w:r>
      <w:r>
        <w:rPr>
          <w:rFonts w:ascii="仿宋" w:eastAsia="仿宋" w:hAnsi="仿宋"/>
          <w:b/>
          <w:color w:val="000000"/>
          <w:sz w:val="31"/>
          <w:lang w:eastAsia="zh-CN"/>
        </w:rPr>
        <w:t>任务得分及判罚</w:t>
      </w:r>
    </w:p>
    <w:p w14:paraId="7194E5A6" w14:textId="77777777" w:rsidR="00B50A98" w:rsidRDefault="00000000">
      <w:pPr>
        <w:tabs>
          <w:tab w:val="left" w:pos="420"/>
        </w:tabs>
        <w:autoSpaceDE w:val="0"/>
        <w:autoSpaceDN w:val="0"/>
        <w:spacing w:before="256" w:after="224" w:line="468" w:lineRule="exact"/>
        <w:rPr>
          <w:lang w:eastAsia="zh-CN"/>
        </w:rPr>
      </w:pPr>
      <w:r>
        <w:rPr>
          <w:rFonts w:ascii="仿宋" w:eastAsia="仿宋" w:hAnsi="仿宋"/>
          <w:b/>
          <w:color w:val="000000"/>
          <w:sz w:val="24"/>
          <w:lang w:eastAsia="zh-CN"/>
        </w:rPr>
        <w:t>7.3.1</w:t>
      </w:r>
      <w:proofErr w:type="gramStart"/>
      <w:r>
        <w:rPr>
          <w:rFonts w:ascii="仿宋" w:eastAsia="仿宋" w:hAnsi="仿宋"/>
          <w:b/>
          <w:color w:val="000000"/>
          <w:sz w:val="24"/>
          <w:lang w:eastAsia="zh-CN"/>
        </w:rPr>
        <w:t>能源仓放落</w:t>
      </w:r>
      <w:proofErr w:type="gramEnd"/>
      <w:r>
        <w:rPr>
          <w:rFonts w:ascii="仿宋" w:eastAsia="仿宋" w:hAnsi="仿宋"/>
          <w:b/>
          <w:color w:val="000000"/>
          <w:sz w:val="24"/>
          <w:lang w:eastAsia="zh-CN"/>
        </w:rPr>
        <w:t>：</w:t>
      </w:r>
      <w:r>
        <w:rPr>
          <w:lang w:eastAsia="zh-CN"/>
        </w:rPr>
        <w:br/>
      </w:r>
      <w:r>
        <w:rPr>
          <w:lang w:eastAsia="zh-CN"/>
        </w:rPr>
        <w:tab/>
      </w:r>
      <w:r>
        <w:rPr>
          <w:rFonts w:ascii="仿宋" w:eastAsia="仿宋" w:hAnsi="仿宋"/>
          <w:color w:val="000000"/>
          <w:sz w:val="24"/>
          <w:lang w:eastAsia="zh-CN"/>
        </w:rPr>
        <w:t>通过遥控无人能源运输车推动能源仓拨杆，并将能源</w:t>
      </w:r>
      <w:proofErr w:type="gramStart"/>
      <w:r>
        <w:rPr>
          <w:rFonts w:ascii="仿宋" w:eastAsia="仿宋" w:hAnsi="仿宋"/>
          <w:color w:val="000000"/>
          <w:sz w:val="24"/>
          <w:lang w:eastAsia="zh-CN"/>
        </w:rPr>
        <w:t>仓水平</w:t>
      </w:r>
      <w:proofErr w:type="gramEnd"/>
      <w:r>
        <w:rPr>
          <w:rFonts w:ascii="仿宋" w:eastAsia="仿宋" w:hAnsi="仿宋"/>
          <w:color w:val="000000"/>
          <w:sz w:val="24"/>
          <w:lang w:eastAsia="zh-CN"/>
        </w:rPr>
        <w:t>放落至地图平面（参考</w:t>
      </w:r>
      <w:r>
        <w:rPr>
          <w:rFonts w:ascii="仿宋" w:eastAsia="仿宋" w:hAnsi="仿宋"/>
          <w:color w:val="000000"/>
          <w:spacing w:val="-3"/>
          <w:sz w:val="24"/>
          <w:lang w:eastAsia="zh-CN"/>
        </w:rPr>
        <w:t>下图）将获得100分，当能源加工</w:t>
      </w:r>
      <w:proofErr w:type="gramStart"/>
      <w:r>
        <w:rPr>
          <w:rFonts w:ascii="仿宋" w:eastAsia="仿宋" w:hAnsi="仿宋"/>
          <w:color w:val="000000"/>
          <w:spacing w:val="-3"/>
          <w:sz w:val="24"/>
          <w:lang w:eastAsia="zh-CN"/>
        </w:rPr>
        <w:t>仓放落后</w:t>
      </w:r>
      <w:proofErr w:type="gramEnd"/>
      <w:r>
        <w:rPr>
          <w:rFonts w:ascii="仿宋" w:eastAsia="仿宋" w:hAnsi="仿宋"/>
          <w:color w:val="000000"/>
          <w:spacing w:val="-3"/>
          <w:sz w:val="24"/>
          <w:lang w:eastAsia="zh-CN"/>
        </w:rPr>
        <w:t>方可向仓内运输蓝色能源球，否则视为无效</w:t>
      </w:r>
      <w:r>
        <w:rPr>
          <w:rFonts w:ascii="仿宋" w:eastAsia="仿宋" w:hAnsi="仿宋"/>
          <w:color w:val="000000"/>
          <w:spacing w:val="-1"/>
          <w:sz w:val="24"/>
          <w:lang w:eastAsia="zh-CN"/>
        </w:rPr>
        <w:t>搬运，不得分。受到其他外力影响导致</w:t>
      </w:r>
      <w:proofErr w:type="gramStart"/>
      <w:r>
        <w:rPr>
          <w:rFonts w:ascii="仿宋" w:eastAsia="仿宋" w:hAnsi="仿宋"/>
          <w:color w:val="000000"/>
          <w:spacing w:val="-1"/>
          <w:sz w:val="24"/>
          <w:lang w:eastAsia="zh-CN"/>
        </w:rPr>
        <w:t>能源仓放落</w:t>
      </w:r>
      <w:proofErr w:type="gramEnd"/>
      <w:r>
        <w:rPr>
          <w:rFonts w:ascii="仿宋" w:eastAsia="仿宋" w:hAnsi="仿宋"/>
          <w:color w:val="000000"/>
          <w:spacing w:val="-1"/>
          <w:sz w:val="24"/>
          <w:lang w:eastAsia="zh-CN"/>
        </w:rPr>
        <w:t>为无效放落，需扶正能源仓，重新进</w:t>
      </w:r>
      <w:r>
        <w:rPr>
          <w:rFonts w:ascii="仿宋" w:eastAsia="仿宋" w:hAnsi="仿宋"/>
          <w:color w:val="000000"/>
          <w:sz w:val="24"/>
          <w:lang w:eastAsia="zh-CN"/>
        </w:rPr>
        <w:t>行任务。</w:t>
      </w:r>
    </w:p>
    <w:p w14:paraId="783B024B" w14:textId="77777777" w:rsidR="00B50A98" w:rsidRDefault="00B50A98">
      <w:pPr>
        <w:rPr>
          <w:lang w:eastAsia="zh-CN"/>
        </w:rPr>
        <w:sectPr w:rsidR="00B50A98">
          <w:pgSz w:w="11906" w:h="16838"/>
          <w:pgMar w:top="418" w:right="1290" w:bottom="980" w:left="1416" w:header="720" w:footer="720" w:gutter="0"/>
          <w:cols w:space="720" w:equalWidth="0">
            <w:col w:w="9199"/>
          </w:cols>
          <w:docGrid w:linePitch="360"/>
        </w:sectPr>
      </w:pPr>
    </w:p>
    <w:p w14:paraId="0AD3F428" w14:textId="77777777" w:rsidR="00B50A98" w:rsidRDefault="00000000">
      <w:pPr>
        <w:autoSpaceDE w:val="0"/>
        <w:autoSpaceDN w:val="0"/>
        <w:spacing w:after="0" w:line="240" w:lineRule="auto"/>
        <w:ind w:right="244"/>
        <w:jc w:val="right"/>
      </w:pPr>
      <w:r>
        <w:rPr>
          <w:noProof/>
        </w:rPr>
        <w:drawing>
          <wp:inline distT="0" distB="0" distL="114300" distR="114300" wp14:anchorId="4B51AF17" wp14:editId="17B6E544">
            <wp:extent cx="1899285" cy="2045970"/>
            <wp:effectExtent l="0" t="0" r="5715"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2"/>
                    <a:stretch>
                      <a:fillRect/>
                    </a:stretch>
                  </pic:blipFill>
                  <pic:spPr>
                    <a:xfrm>
                      <a:off x="0" y="0"/>
                      <a:ext cx="1899919" cy="2045970"/>
                    </a:xfrm>
                    <a:prstGeom prst="rect">
                      <a:avLst/>
                    </a:prstGeom>
                  </pic:spPr>
                </pic:pic>
              </a:graphicData>
            </a:graphic>
          </wp:inline>
        </w:drawing>
      </w:r>
    </w:p>
    <w:p w14:paraId="004A4E38" w14:textId="77777777" w:rsidR="00B50A98" w:rsidRDefault="00000000">
      <w:pPr>
        <w:tabs>
          <w:tab w:val="left" w:pos="2032"/>
        </w:tabs>
        <w:autoSpaceDE w:val="0"/>
        <w:autoSpaceDN w:val="0"/>
        <w:spacing w:after="0" w:line="452" w:lineRule="exact"/>
        <w:ind w:right="576"/>
        <w:rPr>
          <w:lang w:eastAsia="zh-CN"/>
        </w:rPr>
      </w:pPr>
      <w:r>
        <w:tab/>
      </w:r>
      <w:r>
        <w:rPr>
          <w:rFonts w:ascii="仿宋" w:eastAsia="仿宋" w:hAnsi="仿宋"/>
          <w:color w:val="000000"/>
          <w:sz w:val="20"/>
          <w:lang w:eastAsia="zh-CN"/>
        </w:rPr>
        <w:t>图1能源仓初始状态</w:t>
      </w:r>
      <w:r>
        <w:rPr>
          <w:rFonts w:ascii="仿宋" w:eastAsia="仿宋" w:hAnsi="仿宋"/>
          <w:b/>
          <w:color w:val="000000"/>
          <w:sz w:val="24"/>
          <w:lang w:eastAsia="zh-CN"/>
        </w:rPr>
        <w:t>7.3.2能源球运输：</w:t>
      </w:r>
    </w:p>
    <w:p w14:paraId="3DA769D9" w14:textId="77777777" w:rsidR="00B50A98" w:rsidRDefault="00000000">
      <w:pPr>
        <w:autoSpaceDE w:val="0"/>
        <w:autoSpaceDN w:val="0"/>
        <w:spacing w:after="0" w:line="240" w:lineRule="auto"/>
        <w:ind w:left="244"/>
      </w:pPr>
      <w:r>
        <w:rPr>
          <w:noProof/>
        </w:rPr>
        <w:drawing>
          <wp:inline distT="0" distB="0" distL="114300" distR="114300" wp14:anchorId="5E86285C" wp14:editId="5BC73646">
            <wp:extent cx="1955800" cy="20497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3"/>
                    <a:stretch>
                      <a:fillRect/>
                    </a:stretch>
                  </pic:blipFill>
                  <pic:spPr>
                    <a:xfrm>
                      <a:off x="0" y="0"/>
                      <a:ext cx="1955800" cy="2049780"/>
                    </a:xfrm>
                    <a:prstGeom prst="rect">
                      <a:avLst/>
                    </a:prstGeom>
                  </pic:spPr>
                </pic:pic>
              </a:graphicData>
            </a:graphic>
          </wp:inline>
        </w:drawing>
      </w:r>
    </w:p>
    <w:p w14:paraId="5A9489D1" w14:textId="77777777" w:rsidR="00B50A98" w:rsidRDefault="00000000">
      <w:pPr>
        <w:autoSpaceDE w:val="0"/>
        <w:autoSpaceDN w:val="0"/>
        <w:spacing w:before="216" w:after="712" w:line="210" w:lineRule="exact"/>
        <w:ind w:left="664"/>
        <w:rPr>
          <w:lang w:eastAsia="zh-CN"/>
        </w:rPr>
      </w:pPr>
      <w:r>
        <w:rPr>
          <w:rFonts w:ascii="仿宋" w:eastAsia="仿宋" w:hAnsi="仿宋"/>
          <w:color w:val="000000"/>
          <w:sz w:val="20"/>
          <w:lang w:eastAsia="zh-CN"/>
        </w:rPr>
        <w:t>图2</w:t>
      </w:r>
      <w:proofErr w:type="gramStart"/>
      <w:r>
        <w:rPr>
          <w:rFonts w:ascii="仿宋" w:eastAsia="仿宋" w:hAnsi="仿宋"/>
          <w:color w:val="000000"/>
          <w:sz w:val="20"/>
          <w:lang w:eastAsia="zh-CN"/>
        </w:rPr>
        <w:t>能源仓放落</w:t>
      </w:r>
      <w:proofErr w:type="gramEnd"/>
      <w:r>
        <w:rPr>
          <w:rFonts w:ascii="仿宋" w:eastAsia="仿宋" w:hAnsi="仿宋"/>
          <w:color w:val="000000"/>
          <w:sz w:val="20"/>
          <w:lang w:eastAsia="zh-CN"/>
        </w:rPr>
        <w:t>状态</w:t>
      </w:r>
    </w:p>
    <w:p w14:paraId="0F77F2F1" w14:textId="77777777" w:rsidR="00B50A98" w:rsidRDefault="00B50A98">
      <w:pPr>
        <w:rPr>
          <w:lang w:eastAsia="zh-CN"/>
        </w:rPr>
        <w:sectPr w:rsidR="00B50A98">
          <w:type w:val="continuous"/>
          <w:pgSz w:w="11906" w:h="16838"/>
          <w:pgMar w:top="418" w:right="1290" w:bottom="980" w:left="1416" w:header="720" w:footer="720" w:gutter="0"/>
          <w:cols w:num="2" w:space="720" w:equalWidth="0">
            <w:col w:w="4676" w:space="0"/>
            <w:col w:w="4523"/>
          </w:cols>
          <w:docGrid w:linePitch="360"/>
        </w:sectPr>
      </w:pPr>
    </w:p>
    <w:p w14:paraId="07AFBD21" w14:textId="77777777" w:rsidR="00B50A98" w:rsidRDefault="00000000">
      <w:pPr>
        <w:autoSpaceDE w:val="0"/>
        <w:autoSpaceDN w:val="0"/>
        <w:spacing w:after="0" w:line="412" w:lineRule="exact"/>
        <w:ind w:firstLine="420"/>
        <w:rPr>
          <w:lang w:eastAsia="zh-CN"/>
        </w:rPr>
      </w:pPr>
      <w:proofErr w:type="gramStart"/>
      <w:r>
        <w:rPr>
          <w:rFonts w:ascii="仿宋" w:eastAsia="仿宋" w:hAnsi="仿宋"/>
          <w:color w:val="000000"/>
          <w:spacing w:val="-2"/>
          <w:sz w:val="24"/>
          <w:lang w:eastAsia="zh-CN"/>
        </w:rPr>
        <w:t>通过脑控能源</w:t>
      </w:r>
      <w:proofErr w:type="gramEnd"/>
      <w:r>
        <w:rPr>
          <w:rFonts w:ascii="仿宋" w:eastAsia="仿宋" w:hAnsi="仿宋"/>
          <w:color w:val="000000"/>
          <w:spacing w:val="-2"/>
          <w:sz w:val="24"/>
          <w:lang w:eastAsia="zh-CN"/>
        </w:rPr>
        <w:t>轨道拨杆释放蓝色能源球，当专注力大于等于65时，拨杆向前摆动，</w:t>
      </w:r>
      <w:r>
        <w:rPr>
          <w:rFonts w:ascii="仿宋" w:eastAsia="仿宋" w:hAnsi="仿宋"/>
          <w:color w:val="000000"/>
          <w:sz w:val="24"/>
          <w:lang w:eastAsia="zh-CN"/>
        </w:rPr>
        <w:t>当专注力低于65时，拨杆向后摆动，通过前后摆动拨杆完成能蓝色能源球释放，轨道上共有10颗蓝色能源球，当蓝色能源球掉落到地图上，方可通过遥控无人能源运输车</w:t>
      </w:r>
      <w:r>
        <w:rPr>
          <w:rFonts w:ascii="仿宋" w:eastAsia="仿宋" w:hAnsi="仿宋"/>
          <w:color w:val="000000"/>
          <w:spacing w:val="-4"/>
          <w:sz w:val="24"/>
          <w:lang w:eastAsia="zh-CN"/>
        </w:rPr>
        <w:t>运输蓝色能源球至能源仓，且完全进入仓内，每成功运输1颗蓝色能源球得100分。</w:t>
      </w:r>
    </w:p>
    <w:p w14:paraId="7BF74997" w14:textId="77777777" w:rsidR="00B50A98" w:rsidRDefault="00000000">
      <w:pPr>
        <w:autoSpaceDE w:val="0"/>
        <w:autoSpaceDN w:val="0"/>
        <w:spacing w:before="238" w:after="0" w:line="240" w:lineRule="auto"/>
        <w:ind w:right="3102"/>
        <w:jc w:val="right"/>
      </w:pPr>
      <w:r>
        <w:rPr>
          <w:noProof/>
        </w:rPr>
        <w:drawing>
          <wp:inline distT="0" distB="0" distL="114300" distR="114300" wp14:anchorId="047A0801" wp14:editId="5891C968">
            <wp:extent cx="1983105" cy="2193925"/>
            <wp:effectExtent l="0" t="0" r="10795"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4"/>
                    <a:stretch>
                      <a:fillRect/>
                    </a:stretch>
                  </pic:blipFill>
                  <pic:spPr>
                    <a:xfrm>
                      <a:off x="0" y="0"/>
                      <a:ext cx="1983739" cy="2194559"/>
                    </a:xfrm>
                    <a:prstGeom prst="rect">
                      <a:avLst/>
                    </a:prstGeom>
                  </pic:spPr>
                </pic:pic>
              </a:graphicData>
            </a:graphic>
          </wp:inline>
        </w:drawing>
      </w:r>
    </w:p>
    <w:p w14:paraId="58CF254F" w14:textId="77777777" w:rsidR="00B50A98" w:rsidRDefault="00000000">
      <w:pPr>
        <w:autoSpaceDE w:val="0"/>
        <w:autoSpaceDN w:val="0"/>
        <w:spacing w:before="252" w:after="0" w:line="210" w:lineRule="exact"/>
        <w:ind w:right="3800"/>
        <w:jc w:val="right"/>
      </w:pPr>
      <w:r>
        <w:rPr>
          <w:rFonts w:ascii="仿宋" w:eastAsia="仿宋" w:hAnsi="仿宋"/>
          <w:color w:val="000000"/>
          <w:sz w:val="20"/>
        </w:rPr>
        <w:t>图3完全进入仓内</w:t>
      </w:r>
    </w:p>
    <w:p w14:paraId="1DD7207E" w14:textId="77777777" w:rsidR="00B50A98" w:rsidRDefault="00B50A98">
      <w:pPr>
        <w:sectPr w:rsidR="00B50A98">
          <w:type w:val="continuous"/>
          <w:pgSz w:w="11906" w:h="16838"/>
          <w:pgMar w:top="418" w:right="1290" w:bottom="980" w:left="1416" w:header="720" w:footer="720" w:gutter="0"/>
          <w:cols w:space="720" w:equalWidth="0">
            <w:col w:w="9199"/>
          </w:cols>
          <w:docGrid w:linePitch="360"/>
        </w:sectPr>
      </w:pPr>
    </w:p>
    <w:p w14:paraId="61063E9D" w14:textId="77777777" w:rsidR="00B50A98" w:rsidRDefault="00000000">
      <w:pPr>
        <w:autoSpaceDE w:val="0"/>
        <w:autoSpaceDN w:val="0"/>
        <w:spacing w:after="0" w:line="240" w:lineRule="auto"/>
      </w:pPr>
      <w:r>
        <w:rPr>
          <w:noProof/>
        </w:rPr>
        <w:drawing>
          <wp:inline distT="0" distB="0" distL="114300" distR="114300" wp14:anchorId="6BE879B7" wp14:editId="509240A4">
            <wp:extent cx="1369060" cy="4305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479CF9C2" w14:textId="77777777" w:rsidR="00B50A98" w:rsidRDefault="00B50A98">
      <w:pPr>
        <w:spacing w:after="128"/>
        <w:sectPr w:rsidR="00B50A98">
          <w:pgSz w:w="11906" w:h="16838"/>
          <w:pgMar w:top="418" w:right="1398" w:bottom="980" w:left="1416" w:header="720" w:footer="720" w:gutter="0"/>
          <w:cols w:space="720" w:equalWidth="0">
            <w:col w:w="9092"/>
          </w:cols>
          <w:docGrid w:linePitch="360"/>
        </w:sectPr>
      </w:pPr>
    </w:p>
    <w:p w14:paraId="6C265074" w14:textId="77777777" w:rsidR="00B50A98" w:rsidRDefault="00000000">
      <w:pPr>
        <w:autoSpaceDE w:val="0"/>
        <w:autoSpaceDN w:val="0"/>
        <w:spacing w:after="0" w:line="240" w:lineRule="auto"/>
        <w:ind w:left="996"/>
      </w:pPr>
      <w:r>
        <w:rPr>
          <w:noProof/>
        </w:rPr>
        <w:drawing>
          <wp:inline distT="0" distB="0" distL="114300" distR="114300" wp14:anchorId="15C6A16E" wp14:editId="002BC83D">
            <wp:extent cx="2184400" cy="165862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5"/>
                    <a:stretch>
                      <a:fillRect/>
                    </a:stretch>
                  </pic:blipFill>
                  <pic:spPr>
                    <a:xfrm>
                      <a:off x="0" y="0"/>
                      <a:ext cx="2184400" cy="1658620"/>
                    </a:xfrm>
                    <a:prstGeom prst="rect">
                      <a:avLst/>
                    </a:prstGeom>
                  </pic:spPr>
                </pic:pic>
              </a:graphicData>
            </a:graphic>
          </wp:inline>
        </w:drawing>
      </w:r>
    </w:p>
    <w:p w14:paraId="14E96F33" w14:textId="77777777" w:rsidR="00B50A98" w:rsidRDefault="00000000">
      <w:pPr>
        <w:autoSpaceDE w:val="0"/>
        <w:autoSpaceDN w:val="0"/>
        <w:spacing w:after="0" w:line="240" w:lineRule="auto"/>
        <w:ind w:left="126"/>
      </w:pPr>
      <w:r>
        <w:rPr>
          <w:noProof/>
        </w:rPr>
        <w:drawing>
          <wp:inline distT="0" distB="0" distL="114300" distR="114300" wp14:anchorId="2AAD8662" wp14:editId="5E09163F">
            <wp:extent cx="2150110" cy="165100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6"/>
                    <a:stretch>
                      <a:fillRect/>
                    </a:stretch>
                  </pic:blipFill>
                  <pic:spPr>
                    <a:xfrm>
                      <a:off x="0" y="0"/>
                      <a:ext cx="2150110" cy="1651000"/>
                    </a:xfrm>
                    <a:prstGeom prst="rect">
                      <a:avLst/>
                    </a:prstGeom>
                  </pic:spPr>
                </pic:pic>
              </a:graphicData>
            </a:graphic>
          </wp:inline>
        </w:drawing>
      </w:r>
    </w:p>
    <w:p w14:paraId="5A5BB125" w14:textId="77777777" w:rsidR="00B50A98" w:rsidRDefault="00B50A98">
      <w:pPr>
        <w:spacing w:after="232"/>
        <w:sectPr w:rsidR="00B50A98">
          <w:type w:val="continuous"/>
          <w:pgSz w:w="11906" w:h="16838"/>
          <w:pgMar w:top="418" w:right="1398" w:bottom="980" w:left="1416" w:header="720" w:footer="720" w:gutter="0"/>
          <w:cols w:num="2" w:space="720" w:equalWidth="0">
            <w:col w:w="4561" w:space="0"/>
            <w:col w:w="4530"/>
          </w:cols>
          <w:docGrid w:linePitch="360"/>
        </w:sectPr>
      </w:pPr>
    </w:p>
    <w:p w14:paraId="0AA7CC6F" w14:textId="77777777" w:rsidR="00B50A98" w:rsidRDefault="00000000">
      <w:pPr>
        <w:tabs>
          <w:tab w:val="left" w:pos="420"/>
          <w:tab w:val="left" w:pos="3466"/>
          <w:tab w:val="left" w:pos="4044"/>
        </w:tabs>
        <w:autoSpaceDE w:val="0"/>
        <w:autoSpaceDN w:val="0"/>
        <w:spacing w:after="230" w:line="420" w:lineRule="exact"/>
        <w:rPr>
          <w:lang w:eastAsia="zh-CN"/>
        </w:rPr>
      </w:pPr>
      <w:r>
        <w:tab/>
      </w:r>
      <w:r>
        <w:tab/>
      </w:r>
      <w:r>
        <w:rPr>
          <w:rFonts w:ascii="仿宋" w:eastAsia="仿宋" w:hAnsi="仿宋"/>
          <w:color w:val="000000"/>
          <w:spacing w:val="-10"/>
          <w:sz w:val="20"/>
          <w:lang w:eastAsia="zh-CN"/>
        </w:rPr>
        <w:t>图4</w:t>
      </w:r>
      <w:r>
        <w:rPr>
          <w:lang w:eastAsia="zh-CN"/>
        </w:rPr>
        <w:tab/>
      </w:r>
      <w:r>
        <w:rPr>
          <w:rFonts w:ascii="仿宋" w:eastAsia="仿宋" w:hAnsi="仿宋"/>
          <w:color w:val="000000"/>
          <w:sz w:val="20"/>
          <w:lang w:eastAsia="zh-CN"/>
        </w:rPr>
        <w:t>未进入仓内</w:t>
      </w:r>
      <w:r>
        <w:rPr>
          <w:lang w:eastAsia="zh-CN"/>
        </w:rPr>
        <w:br/>
      </w:r>
      <w:r>
        <w:rPr>
          <w:rFonts w:ascii="仿宋" w:eastAsia="仿宋" w:hAnsi="仿宋"/>
          <w:b/>
          <w:color w:val="000000"/>
          <w:sz w:val="24"/>
          <w:lang w:eastAsia="zh-CN"/>
        </w:rPr>
        <w:t>7.3.3矿石运输：</w:t>
      </w:r>
      <w:r>
        <w:rPr>
          <w:lang w:eastAsia="zh-CN"/>
        </w:rPr>
        <w:br/>
      </w:r>
      <w:r>
        <w:rPr>
          <w:lang w:eastAsia="zh-CN"/>
        </w:rPr>
        <w:tab/>
      </w:r>
      <w:r>
        <w:rPr>
          <w:rFonts w:ascii="仿宋" w:eastAsia="仿宋" w:hAnsi="仿宋"/>
          <w:color w:val="000000"/>
          <w:sz w:val="24"/>
          <w:lang w:eastAsia="zh-CN"/>
        </w:rPr>
        <w:t>通过</w:t>
      </w:r>
      <w:proofErr w:type="gramStart"/>
      <w:r>
        <w:rPr>
          <w:rFonts w:ascii="仿宋" w:eastAsia="仿宋" w:hAnsi="仿宋"/>
          <w:color w:val="000000"/>
          <w:sz w:val="24"/>
          <w:lang w:eastAsia="zh-CN"/>
        </w:rPr>
        <w:t>脑控打开</w:t>
      </w:r>
      <w:proofErr w:type="gramEnd"/>
      <w:r>
        <w:rPr>
          <w:rFonts w:ascii="仿宋" w:eastAsia="仿宋" w:hAnsi="仿宋"/>
          <w:color w:val="000000"/>
          <w:sz w:val="24"/>
          <w:lang w:eastAsia="zh-CN"/>
        </w:rPr>
        <w:t>矿石存储仓，当专注力</w:t>
      </w:r>
      <w:r>
        <w:rPr>
          <w:rFonts w:ascii="仿宋" w:eastAsia="仿宋" w:hAnsi="仿宋"/>
          <w:b/>
          <w:color w:val="000000"/>
          <w:spacing w:val="-2"/>
          <w:sz w:val="24"/>
          <w:lang w:eastAsia="zh-CN"/>
        </w:rPr>
        <w:t>持续小于等于25</w:t>
      </w:r>
      <w:r>
        <w:rPr>
          <w:rFonts w:ascii="仿宋" w:eastAsia="仿宋" w:hAnsi="仿宋"/>
          <w:color w:val="000000"/>
          <w:spacing w:val="-4"/>
          <w:sz w:val="24"/>
          <w:lang w:eastAsia="zh-CN"/>
        </w:rPr>
        <w:t>时</w:t>
      </w:r>
      <w:proofErr w:type="gramStart"/>
      <w:r>
        <w:rPr>
          <w:rFonts w:ascii="仿宋" w:eastAsia="仿宋" w:hAnsi="仿宋"/>
          <w:color w:val="000000"/>
          <w:spacing w:val="-4"/>
          <w:sz w:val="24"/>
          <w:lang w:eastAsia="zh-CN"/>
        </w:rPr>
        <w:t>仓门</w:t>
      </w:r>
      <w:proofErr w:type="gramEnd"/>
      <w:r>
        <w:rPr>
          <w:rFonts w:ascii="仿宋" w:eastAsia="仿宋" w:hAnsi="仿宋"/>
          <w:color w:val="000000"/>
          <w:spacing w:val="-4"/>
          <w:sz w:val="24"/>
          <w:lang w:eastAsia="zh-CN"/>
        </w:rPr>
        <w:t>打开，专注力高于25</w:t>
      </w:r>
      <w:r>
        <w:rPr>
          <w:rFonts w:ascii="仿宋" w:eastAsia="仿宋" w:hAnsi="仿宋"/>
          <w:color w:val="000000"/>
          <w:spacing w:val="-1"/>
          <w:sz w:val="24"/>
          <w:lang w:eastAsia="zh-CN"/>
        </w:rPr>
        <w:t>时</w:t>
      </w:r>
      <w:proofErr w:type="gramStart"/>
      <w:r>
        <w:rPr>
          <w:rFonts w:ascii="仿宋" w:eastAsia="仿宋" w:hAnsi="仿宋"/>
          <w:color w:val="000000"/>
          <w:spacing w:val="-1"/>
          <w:sz w:val="24"/>
          <w:lang w:eastAsia="zh-CN"/>
        </w:rPr>
        <w:t>仓门</w:t>
      </w:r>
      <w:proofErr w:type="gramEnd"/>
      <w:r>
        <w:rPr>
          <w:rFonts w:ascii="仿宋" w:eastAsia="仿宋" w:hAnsi="仿宋"/>
          <w:color w:val="000000"/>
          <w:spacing w:val="-1"/>
          <w:sz w:val="24"/>
          <w:lang w:eastAsia="zh-CN"/>
        </w:rPr>
        <w:t>关闭，当</w:t>
      </w:r>
      <w:proofErr w:type="gramStart"/>
      <w:r>
        <w:rPr>
          <w:rFonts w:ascii="仿宋" w:eastAsia="仿宋" w:hAnsi="仿宋"/>
          <w:color w:val="000000"/>
          <w:spacing w:val="-1"/>
          <w:sz w:val="24"/>
          <w:lang w:eastAsia="zh-CN"/>
        </w:rPr>
        <w:t>仓门</w:t>
      </w:r>
      <w:proofErr w:type="gramEnd"/>
      <w:r>
        <w:rPr>
          <w:rFonts w:ascii="仿宋" w:eastAsia="仿宋" w:hAnsi="仿宋"/>
          <w:color w:val="000000"/>
          <w:spacing w:val="-1"/>
          <w:sz w:val="24"/>
          <w:lang w:eastAsia="zh-CN"/>
        </w:rPr>
        <w:t>打开时，通过遥控无人能源车获取矿石存储仓内的矿石，运输至矿</w:t>
      </w:r>
      <w:r>
        <w:rPr>
          <w:rFonts w:ascii="仿宋" w:eastAsia="仿宋" w:hAnsi="仿宋"/>
          <w:color w:val="000000"/>
          <w:spacing w:val="-4"/>
          <w:sz w:val="24"/>
          <w:lang w:eastAsia="zh-CN"/>
        </w:rPr>
        <w:t>石合成仓一层仓内，且与仓库接触（参考下图），每成功运输1个矿石获得150分。</w:t>
      </w:r>
    </w:p>
    <w:p w14:paraId="625A78B1" w14:textId="77777777" w:rsidR="00B50A98" w:rsidRDefault="00B50A98">
      <w:pPr>
        <w:rPr>
          <w:lang w:eastAsia="zh-CN"/>
        </w:rPr>
        <w:sectPr w:rsidR="00B50A98">
          <w:type w:val="continuous"/>
          <w:pgSz w:w="11906" w:h="16838"/>
          <w:pgMar w:top="418" w:right="1398" w:bottom="980" w:left="1416" w:header="720" w:footer="720" w:gutter="0"/>
          <w:cols w:space="720" w:equalWidth="0">
            <w:col w:w="9092"/>
          </w:cols>
          <w:docGrid w:linePitch="360"/>
        </w:sectPr>
      </w:pPr>
    </w:p>
    <w:p w14:paraId="43D50B3F" w14:textId="77777777" w:rsidR="00B50A98" w:rsidRDefault="00000000">
      <w:pPr>
        <w:autoSpaceDE w:val="0"/>
        <w:autoSpaceDN w:val="0"/>
        <w:spacing w:after="0" w:line="240" w:lineRule="auto"/>
        <w:ind w:left="178"/>
      </w:pPr>
      <w:r>
        <w:rPr>
          <w:noProof/>
        </w:rPr>
        <w:drawing>
          <wp:inline distT="0" distB="0" distL="114300" distR="114300" wp14:anchorId="1DA76367" wp14:editId="399D2B34">
            <wp:extent cx="3729990" cy="1432560"/>
            <wp:effectExtent l="0" t="0" r="381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7"/>
                    <a:stretch>
                      <a:fillRect/>
                    </a:stretch>
                  </pic:blipFill>
                  <pic:spPr>
                    <a:xfrm>
                      <a:off x="0" y="0"/>
                      <a:ext cx="3729990" cy="1432560"/>
                    </a:xfrm>
                    <a:prstGeom prst="rect">
                      <a:avLst/>
                    </a:prstGeom>
                  </pic:spPr>
                </pic:pic>
              </a:graphicData>
            </a:graphic>
          </wp:inline>
        </w:drawing>
      </w:r>
    </w:p>
    <w:p w14:paraId="5F1D4DC5" w14:textId="77777777" w:rsidR="00B50A98" w:rsidRDefault="00000000">
      <w:pPr>
        <w:autoSpaceDE w:val="0"/>
        <w:autoSpaceDN w:val="0"/>
        <w:spacing w:before="232" w:after="0" w:line="208" w:lineRule="exact"/>
        <w:ind w:right="656"/>
        <w:jc w:val="right"/>
      </w:pPr>
      <w:r>
        <w:rPr>
          <w:rFonts w:ascii="仿宋" w:eastAsia="仿宋" w:hAnsi="仿宋"/>
          <w:color w:val="000000"/>
          <w:sz w:val="20"/>
        </w:rPr>
        <w:t>图5成功运输矿石</w:t>
      </w:r>
    </w:p>
    <w:p w14:paraId="023D6F43" w14:textId="77777777" w:rsidR="00B50A98" w:rsidRDefault="00000000">
      <w:pPr>
        <w:autoSpaceDE w:val="0"/>
        <w:autoSpaceDN w:val="0"/>
        <w:spacing w:after="0" w:line="240" w:lineRule="auto"/>
        <w:ind w:left="6"/>
      </w:pPr>
      <w:r>
        <w:rPr>
          <w:noProof/>
        </w:rPr>
        <w:drawing>
          <wp:inline distT="0" distB="0" distL="114300" distR="114300" wp14:anchorId="5D8F39FD" wp14:editId="5AB07F6B">
            <wp:extent cx="1795145" cy="1423670"/>
            <wp:effectExtent l="0" t="0" r="8255" b="1143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8"/>
                    <a:stretch>
                      <a:fillRect/>
                    </a:stretch>
                  </pic:blipFill>
                  <pic:spPr>
                    <a:xfrm>
                      <a:off x="0" y="0"/>
                      <a:ext cx="1795779" cy="1423670"/>
                    </a:xfrm>
                    <a:prstGeom prst="rect">
                      <a:avLst/>
                    </a:prstGeom>
                  </pic:spPr>
                </pic:pic>
              </a:graphicData>
            </a:graphic>
          </wp:inline>
        </w:drawing>
      </w:r>
    </w:p>
    <w:p w14:paraId="09E21803" w14:textId="77777777" w:rsidR="00B50A98" w:rsidRDefault="00B50A98">
      <w:pPr>
        <w:spacing w:after="600"/>
        <w:sectPr w:rsidR="00B50A98">
          <w:type w:val="continuous"/>
          <w:pgSz w:w="11906" w:h="16838"/>
          <w:pgMar w:top="418" w:right="1398" w:bottom="980" w:left="1416" w:header="720" w:footer="720" w:gutter="0"/>
          <w:cols w:num="2" w:space="720" w:equalWidth="0">
            <w:col w:w="6056" w:space="0"/>
            <w:col w:w="3035"/>
          </w:cols>
          <w:docGrid w:linePitch="360"/>
        </w:sectPr>
      </w:pPr>
    </w:p>
    <w:p w14:paraId="41BFE72F" w14:textId="77777777" w:rsidR="00B50A98" w:rsidRDefault="00000000" w:rsidP="00F67FF0">
      <w:pPr>
        <w:autoSpaceDE w:val="0"/>
        <w:autoSpaceDN w:val="0"/>
        <w:spacing w:after="0" w:line="240" w:lineRule="auto"/>
        <w:ind w:left="2316" w:firstLineChars="400" w:firstLine="880"/>
      </w:pPr>
      <w:r>
        <w:rPr>
          <w:noProof/>
        </w:rPr>
        <w:drawing>
          <wp:inline distT="0" distB="0" distL="114300" distR="114300" wp14:anchorId="401503EA" wp14:editId="780AEB53">
            <wp:extent cx="1664290" cy="16822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9"/>
                    <a:stretch>
                      <a:fillRect/>
                    </a:stretch>
                  </pic:blipFill>
                  <pic:spPr>
                    <a:xfrm>
                      <a:off x="0" y="0"/>
                      <a:ext cx="1688276" cy="1706515"/>
                    </a:xfrm>
                    <a:prstGeom prst="rect">
                      <a:avLst/>
                    </a:prstGeom>
                  </pic:spPr>
                </pic:pic>
              </a:graphicData>
            </a:graphic>
          </wp:inline>
        </w:drawing>
      </w:r>
    </w:p>
    <w:p w14:paraId="7A14DA77" w14:textId="77777777" w:rsidR="00B50A98" w:rsidRDefault="00000000">
      <w:pPr>
        <w:tabs>
          <w:tab w:val="left" w:pos="420"/>
          <w:tab w:val="left" w:pos="3564"/>
        </w:tabs>
        <w:autoSpaceDE w:val="0"/>
        <w:autoSpaceDN w:val="0"/>
        <w:spacing w:after="0" w:line="446" w:lineRule="exact"/>
        <w:rPr>
          <w:lang w:eastAsia="zh-CN"/>
        </w:rPr>
      </w:pPr>
      <w:r>
        <w:tab/>
      </w:r>
      <w:r>
        <w:tab/>
      </w:r>
      <w:r>
        <w:rPr>
          <w:rFonts w:ascii="仿宋" w:eastAsia="仿宋" w:hAnsi="仿宋"/>
          <w:color w:val="000000"/>
          <w:sz w:val="20"/>
          <w:lang w:eastAsia="zh-CN"/>
        </w:rPr>
        <w:t>图6未成功运输矿石</w:t>
      </w:r>
      <w:r>
        <w:rPr>
          <w:lang w:eastAsia="zh-CN"/>
        </w:rPr>
        <w:br/>
      </w:r>
      <w:r>
        <w:rPr>
          <w:rFonts w:ascii="仿宋" w:eastAsia="仿宋" w:hAnsi="仿宋"/>
          <w:b/>
          <w:color w:val="000000"/>
          <w:sz w:val="24"/>
          <w:lang w:eastAsia="zh-CN"/>
        </w:rPr>
        <w:t>7.3.4矿石合成：</w:t>
      </w:r>
      <w:r>
        <w:rPr>
          <w:lang w:eastAsia="zh-CN"/>
        </w:rPr>
        <w:br/>
      </w:r>
      <w:r>
        <w:rPr>
          <w:lang w:eastAsia="zh-CN"/>
        </w:rPr>
        <w:tab/>
      </w:r>
      <w:r>
        <w:rPr>
          <w:rFonts w:ascii="仿宋" w:eastAsia="仿宋" w:hAnsi="仿宋"/>
          <w:color w:val="000000"/>
          <w:sz w:val="24"/>
          <w:lang w:eastAsia="zh-CN"/>
        </w:rPr>
        <w:t>通过遥控无人能源运输车拉动矿石加工仓的拉杆，红色能源球成功从二层进入一层</w:t>
      </w:r>
      <w:r>
        <w:rPr>
          <w:rFonts w:ascii="仿宋" w:eastAsia="仿宋" w:hAnsi="仿宋"/>
          <w:color w:val="000000"/>
          <w:spacing w:val="-3"/>
          <w:sz w:val="24"/>
          <w:lang w:eastAsia="zh-CN"/>
        </w:rPr>
        <w:t>仓内得100分，若红色资源球进入一层仓内且与矿石形成堆叠关系，将额外获得加成分</w:t>
      </w:r>
      <w:r>
        <w:rPr>
          <w:rFonts w:ascii="仿宋" w:eastAsia="仿宋" w:hAnsi="仿宋"/>
          <w:color w:val="000000"/>
          <w:sz w:val="24"/>
          <w:lang w:eastAsia="zh-CN"/>
        </w:rPr>
        <w:t>100分。不允许通过遥控车抓取小球放置进入矿石加工仓，若出现该情况，视为无效运输，任务不得分。</w:t>
      </w:r>
    </w:p>
    <w:p w14:paraId="0D0E0770" w14:textId="77777777" w:rsidR="00B50A98" w:rsidRDefault="00B50A98">
      <w:pPr>
        <w:rPr>
          <w:lang w:eastAsia="zh-CN"/>
        </w:rPr>
        <w:sectPr w:rsidR="00B50A98">
          <w:type w:val="continuous"/>
          <w:pgSz w:w="11906" w:h="16838"/>
          <w:pgMar w:top="418" w:right="1398" w:bottom="980" w:left="1416" w:header="720" w:footer="720" w:gutter="0"/>
          <w:cols w:space="720" w:equalWidth="0">
            <w:col w:w="9092"/>
          </w:cols>
          <w:docGrid w:linePitch="360"/>
        </w:sectPr>
      </w:pPr>
    </w:p>
    <w:p w14:paraId="6E3FFF12" w14:textId="77777777" w:rsidR="00B50A98" w:rsidRDefault="00000000">
      <w:pPr>
        <w:autoSpaceDE w:val="0"/>
        <w:autoSpaceDN w:val="0"/>
        <w:spacing w:after="0" w:line="240" w:lineRule="auto"/>
        <w:ind w:left="132"/>
      </w:pPr>
      <w:r>
        <w:rPr>
          <w:noProof/>
        </w:rPr>
        <w:drawing>
          <wp:inline distT="0" distB="0" distL="114300" distR="114300" wp14:anchorId="25BD7966" wp14:editId="70E70349">
            <wp:extent cx="1369060" cy="4305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282935E6" w14:textId="77777777" w:rsidR="00B50A98" w:rsidRDefault="00B50A98">
      <w:pPr>
        <w:spacing w:after="148"/>
        <w:sectPr w:rsidR="00B50A98">
          <w:pgSz w:w="11906" w:h="16838"/>
          <w:pgMar w:top="418" w:right="1262" w:bottom="980" w:left="1284" w:header="720" w:footer="720" w:gutter="0"/>
          <w:cols w:space="720" w:equalWidth="0">
            <w:col w:w="9360"/>
          </w:cols>
          <w:docGrid w:linePitch="360"/>
        </w:sectPr>
      </w:pPr>
    </w:p>
    <w:p w14:paraId="500582CF" w14:textId="77777777" w:rsidR="00B50A98" w:rsidRDefault="00000000">
      <w:pPr>
        <w:autoSpaceDE w:val="0"/>
        <w:autoSpaceDN w:val="0"/>
        <w:spacing w:after="0" w:line="240" w:lineRule="auto"/>
        <w:ind w:right="118"/>
        <w:jc w:val="right"/>
      </w:pPr>
      <w:r>
        <w:rPr>
          <w:noProof/>
        </w:rPr>
        <w:drawing>
          <wp:inline distT="0" distB="0" distL="114300" distR="114300" wp14:anchorId="69760CED" wp14:editId="70DADD00">
            <wp:extent cx="1882775" cy="1445260"/>
            <wp:effectExtent l="0" t="0" r="952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0"/>
                    <a:stretch>
                      <a:fillRect/>
                    </a:stretch>
                  </pic:blipFill>
                  <pic:spPr>
                    <a:xfrm>
                      <a:off x="0" y="0"/>
                      <a:ext cx="1883409" cy="1445260"/>
                    </a:xfrm>
                    <a:prstGeom prst="rect">
                      <a:avLst/>
                    </a:prstGeom>
                  </pic:spPr>
                </pic:pic>
              </a:graphicData>
            </a:graphic>
          </wp:inline>
        </w:drawing>
      </w:r>
    </w:p>
    <w:p w14:paraId="7E781942" w14:textId="77777777" w:rsidR="00B50A98" w:rsidRDefault="00000000">
      <w:pPr>
        <w:autoSpaceDE w:val="0"/>
        <w:autoSpaceDN w:val="0"/>
        <w:spacing w:before="220" w:after="0" w:line="208" w:lineRule="exact"/>
        <w:ind w:right="478"/>
        <w:jc w:val="right"/>
      </w:pPr>
      <w:r>
        <w:rPr>
          <w:rFonts w:ascii="仿宋" w:eastAsia="仿宋" w:hAnsi="仿宋"/>
          <w:color w:val="000000"/>
          <w:sz w:val="20"/>
        </w:rPr>
        <w:t>图7矿石加工仓初始状态</w:t>
      </w:r>
    </w:p>
    <w:p w14:paraId="606E05EA" w14:textId="77777777" w:rsidR="00B50A98" w:rsidRDefault="00000000">
      <w:pPr>
        <w:autoSpaceDE w:val="0"/>
        <w:autoSpaceDN w:val="0"/>
        <w:spacing w:before="220" w:after="0" w:line="240" w:lineRule="auto"/>
        <w:ind w:right="92"/>
        <w:jc w:val="right"/>
      </w:pPr>
      <w:r>
        <w:rPr>
          <w:noProof/>
        </w:rPr>
        <w:drawing>
          <wp:inline distT="0" distB="0" distL="114300" distR="114300" wp14:anchorId="175D4156" wp14:editId="6FA04F4A">
            <wp:extent cx="1917700" cy="1437640"/>
            <wp:effectExtent l="0" t="0" r="0" b="1016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21"/>
                    <a:stretch>
                      <a:fillRect/>
                    </a:stretch>
                  </pic:blipFill>
                  <pic:spPr>
                    <a:xfrm>
                      <a:off x="0" y="0"/>
                      <a:ext cx="1917700" cy="1437640"/>
                    </a:xfrm>
                    <a:prstGeom prst="rect">
                      <a:avLst/>
                    </a:prstGeom>
                  </pic:spPr>
                </pic:pic>
              </a:graphicData>
            </a:graphic>
          </wp:inline>
        </w:drawing>
      </w:r>
    </w:p>
    <w:p w14:paraId="77E5D578" w14:textId="77777777" w:rsidR="00B50A98" w:rsidRDefault="00000000">
      <w:pPr>
        <w:autoSpaceDE w:val="0"/>
        <w:autoSpaceDN w:val="0"/>
        <w:spacing w:after="0" w:line="240" w:lineRule="auto"/>
        <w:ind w:left="92"/>
      </w:pPr>
      <w:r>
        <w:rPr>
          <w:noProof/>
        </w:rPr>
        <w:drawing>
          <wp:inline distT="0" distB="0" distL="114300" distR="114300" wp14:anchorId="740EBBEC" wp14:editId="744C3841">
            <wp:extent cx="1922780" cy="1417320"/>
            <wp:effectExtent l="0" t="0" r="762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2"/>
                    <a:stretch>
                      <a:fillRect/>
                    </a:stretch>
                  </pic:blipFill>
                  <pic:spPr>
                    <a:xfrm>
                      <a:off x="0" y="0"/>
                      <a:ext cx="1922780" cy="1417320"/>
                    </a:xfrm>
                    <a:prstGeom prst="rect">
                      <a:avLst/>
                    </a:prstGeom>
                  </pic:spPr>
                </pic:pic>
              </a:graphicData>
            </a:graphic>
          </wp:inline>
        </w:drawing>
      </w:r>
    </w:p>
    <w:p w14:paraId="473B5946" w14:textId="77777777" w:rsidR="00B50A98" w:rsidRDefault="00000000">
      <w:pPr>
        <w:autoSpaceDE w:val="0"/>
        <w:autoSpaceDN w:val="0"/>
        <w:spacing w:before="220" w:after="0" w:line="208" w:lineRule="exact"/>
        <w:ind w:left="888"/>
      </w:pPr>
      <w:r>
        <w:rPr>
          <w:rFonts w:ascii="仿宋" w:eastAsia="仿宋" w:hAnsi="仿宋"/>
          <w:color w:val="000000"/>
          <w:sz w:val="20"/>
        </w:rPr>
        <w:t>图8成功进入一层</w:t>
      </w:r>
    </w:p>
    <w:p w14:paraId="4ADCB5DC" w14:textId="77777777" w:rsidR="00B50A98" w:rsidRDefault="00000000">
      <w:pPr>
        <w:autoSpaceDE w:val="0"/>
        <w:autoSpaceDN w:val="0"/>
        <w:spacing w:before="220" w:after="0" w:line="240" w:lineRule="auto"/>
        <w:ind w:left="128"/>
      </w:pPr>
      <w:r>
        <w:rPr>
          <w:noProof/>
        </w:rPr>
        <w:drawing>
          <wp:inline distT="0" distB="0" distL="114300" distR="114300" wp14:anchorId="2B1708A1" wp14:editId="2DB2DB6F">
            <wp:extent cx="1906905" cy="1440180"/>
            <wp:effectExtent l="0" t="0" r="10795"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3"/>
                    <a:stretch>
                      <a:fillRect/>
                    </a:stretch>
                  </pic:blipFill>
                  <pic:spPr>
                    <a:xfrm>
                      <a:off x="0" y="0"/>
                      <a:ext cx="1907539" cy="1440180"/>
                    </a:xfrm>
                    <a:prstGeom prst="rect">
                      <a:avLst/>
                    </a:prstGeom>
                  </pic:spPr>
                </pic:pic>
              </a:graphicData>
            </a:graphic>
          </wp:inline>
        </w:drawing>
      </w:r>
    </w:p>
    <w:p w14:paraId="10399430" w14:textId="77777777" w:rsidR="00B50A98" w:rsidRDefault="00B50A98">
      <w:pPr>
        <w:spacing w:after="248"/>
        <w:sectPr w:rsidR="00B50A98">
          <w:type w:val="continuous"/>
          <w:pgSz w:w="11906" w:h="16838"/>
          <w:pgMar w:top="418" w:right="1262" w:bottom="980" w:left="1284" w:header="720" w:footer="720" w:gutter="0"/>
          <w:cols w:num="2" w:space="720" w:equalWidth="0">
            <w:col w:w="4652" w:space="0"/>
            <w:col w:w="4708"/>
          </w:cols>
          <w:docGrid w:linePitch="360"/>
        </w:sectPr>
      </w:pPr>
    </w:p>
    <w:p w14:paraId="0BF6B20F" w14:textId="77777777" w:rsidR="00B50A98" w:rsidRDefault="00000000">
      <w:pPr>
        <w:tabs>
          <w:tab w:val="left" w:pos="552"/>
          <w:tab w:val="left" w:pos="3802"/>
        </w:tabs>
        <w:autoSpaceDE w:val="0"/>
        <w:autoSpaceDN w:val="0"/>
        <w:spacing w:after="0" w:line="388" w:lineRule="exact"/>
        <w:ind w:left="132"/>
        <w:rPr>
          <w:lang w:eastAsia="zh-CN"/>
        </w:rPr>
      </w:pPr>
      <w:r>
        <w:tab/>
      </w:r>
      <w:r>
        <w:tab/>
      </w:r>
      <w:r>
        <w:rPr>
          <w:rFonts w:ascii="仿宋" w:eastAsia="仿宋" w:hAnsi="仿宋"/>
          <w:color w:val="000000"/>
          <w:sz w:val="20"/>
          <w:lang w:eastAsia="zh-CN"/>
        </w:rPr>
        <w:t>图9形成堆叠关系</w:t>
      </w:r>
      <w:r>
        <w:rPr>
          <w:lang w:eastAsia="zh-CN"/>
        </w:rPr>
        <w:br/>
      </w:r>
      <w:r>
        <w:rPr>
          <w:rFonts w:ascii="仿宋" w:eastAsia="仿宋" w:hAnsi="仿宋"/>
          <w:b/>
          <w:color w:val="000000"/>
          <w:sz w:val="24"/>
          <w:lang w:eastAsia="zh-CN"/>
        </w:rPr>
        <w:t>7.3.5时间得分：</w:t>
      </w:r>
      <w:r>
        <w:rPr>
          <w:lang w:eastAsia="zh-CN"/>
        </w:rPr>
        <w:br/>
      </w:r>
      <w:r>
        <w:rPr>
          <w:lang w:eastAsia="zh-CN"/>
        </w:rPr>
        <w:tab/>
      </w:r>
      <w:r>
        <w:rPr>
          <w:rFonts w:ascii="仿宋" w:eastAsia="仿宋" w:hAnsi="仿宋"/>
          <w:color w:val="000000"/>
          <w:spacing w:val="-1"/>
          <w:sz w:val="24"/>
          <w:lang w:eastAsia="zh-CN"/>
        </w:rPr>
        <w:t>单场比赛结束，且完成任一任务得分点（</w:t>
      </w:r>
      <w:proofErr w:type="gramStart"/>
      <w:r>
        <w:rPr>
          <w:rFonts w:ascii="仿宋" w:eastAsia="仿宋" w:hAnsi="仿宋"/>
          <w:color w:val="000000"/>
          <w:spacing w:val="-1"/>
          <w:sz w:val="24"/>
          <w:lang w:eastAsia="zh-CN"/>
        </w:rPr>
        <w:t>检录分除外</w:t>
      </w:r>
      <w:proofErr w:type="gramEnd"/>
      <w:r>
        <w:rPr>
          <w:rFonts w:ascii="仿宋" w:eastAsia="仿宋" w:hAnsi="仿宋"/>
          <w:color w:val="000000"/>
          <w:spacing w:val="-1"/>
          <w:sz w:val="24"/>
          <w:lang w:eastAsia="zh-CN"/>
        </w:rPr>
        <w:t>），剩余时间换算为1分/秒。</w:t>
      </w:r>
    </w:p>
    <w:p w14:paraId="12199AE8" w14:textId="77777777" w:rsidR="00B50A98" w:rsidRDefault="00000000">
      <w:pPr>
        <w:tabs>
          <w:tab w:val="left" w:pos="552"/>
        </w:tabs>
        <w:autoSpaceDE w:val="0"/>
        <w:autoSpaceDN w:val="0"/>
        <w:spacing w:after="0" w:line="458" w:lineRule="exact"/>
        <w:ind w:left="132" w:right="5328"/>
        <w:rPr>
          <w:lang w:eastAsia="zh-CN"/>
        </w:rPr>
      </w:pPr>
      <w:r>
        <w:rPr>
          <w:rFonts w:ascii="仿宋" w:eastAsia="仿宋" w:hAnsi="仿宋"/>
          <w:b/>
          <w:color w:val="000000"/>
          <w:sz w:val="24"/>
          <w:lang w:eastAsia="zh-CN"/>
        </w:rPr>
        <w:t>7.3.6设备检录得分：</w:t>
      </w:r>
      <w:r>
        <w:rPr>
          <w:lang w:eastAsia="zh-CN"/>
        </w:rPr>
        <w:br/>
      </w:r>
      <w:r>
        <w:rPr>
          <w:lang w:eastAsia="zh-CN"/>
        </w:rPr>
        <w:tab/>
      </w:r>
      <w:r>
        <w:rPr>
          <w:rFonts w:ascii="仿宋" w:eastAsia="仿宋" w:hAnsi="仿宋"/>
          <w:color w:val="000000"/>
          <w:spacing w:val="-5"/>
          <w:sz w:val="24"/>
          <w:lang w:eastAsia="zh-CN"/>
        </w:rPr>
        <w:t>设备满足检录要求，获得20分。</w:t>
      </w:r>
    </w:p>
    <w:p w14:paraId="7B586542" w14:textId="77777777" w:rsidR="00B50A98" w:rsidRDefault="00000000">
      <w:pPr>
        <w:tabs>
          <w:tab w:val="left" w:pos="552"/>
        </w:tabs>
        <w:autoSpaceDE w:val="0"/>
        <w:autoSpaceDN w:val="0"/>
        <w:spacing w:after="0" w:line="462" w:lineRule="exact"/>
        <w:ind w:left="132" w:right="144"/>
        <w:rPr>
          <w:lang w:eastAsia="zh-CN"/>
        </w:rPr>
      </w:pPr>
      <w:r>
        <w:rPr>
          <w:rFonts w:ascii="仿宋" w:eastAsia="仿宋" w:hAnsi="仿宋"/>
          <w:b/>
          <w:color w:val="000000"/>
          <w:sz w:val="24"/>
          <w:lang w:eastAsia="zh-CN"/>
        </w:rPr>
        <w:t>7.3.7加时：</w:t>
      </w:r>
      <w:r>
        <w:rPr>
          <w:lang w:eastAsia="zh-CN"/>
        </w:rPr>
        <w:br/>
      </w:r>
      <w:r>
        <w:rPr>
          <w:lang w:eastAsia="zh-CN"/>
        </w:rPr>
        <w:tab/>
      </w:r>
      <w:r>
        <w:rPr>
          <w:rFonts w:ascii="仿宋" w:eastAsia="仿宋" w:hAnsi="仿宋"/>
          <w:color w:val="000000"/>
          <w:sz w:val="24"/>
          <w:lang w:eastAsia="zh-CN"/>
        </w:rPr>
        <w:t>该阶段仅在比赛排名相同时，且影响晋级或冠亚季评定时启动。参赛选手需要</w:t>
      </w:r>
      <w:proofErr w:type="gramStart"/>
      <w:r>
        <w:rPr>
          <w:rFonts w:ascii="仿宋" w:eastAsia="仿宋" w:hAnsi="仿宋"/>
          <w:color w:val="000000"/>
          <w:sz w:val="24"/>
          <w:lang w:eastAsia="zh-CN"/>
        </w:rPr>
        <w:t>通过</w:t>
      </w:r>
      <w:r>
        <w:rPr>
          <w:rFonts w:ascii="仿宋" w:eastAsia="仿宋" w:hAnsi="仿宋"/>
          <w:color w:val="000000"/>
          <w:spacing w:val="-2"/>
          <w:sz w:val="24"/>
          <w:lang w:eastAsia="zh-CN"/>
        </w:rPr>
        <w:t>脑控能源</w:t>
      </w:r>
      <w:proofErr w:type="gramEnd"/>
      <w:r>
        <w:rPr>
          <w:rFonts w:ascii="仿宋" w:eastAsia="仿宋" w:hAnsi="仿宋"/>
          <w:color w:val="000000"/>
          <w:spacing w:val="-2"/>
          <w:sz w:val="24"/>
          <w:lang w:eastAsia="zh-CN"/>
        </w:rPr>
        <w:t>轨道释放蓝色能源球，优先完成5颗能源球释放到场地的队伍排名靠前。</w:t>
      </w:r>
    </w:p>
    <w:p w14:paraId="093190E9" w14:textId="77777777" w:rsidR="00B50A98" w:rsidRDefault="00000000">
      <w:pPr>
        <w:autoSpaceDE w:val="0"/>
        <w:autoSpaceDN w:val="0"/>
        <w:spacing w:before="208" w:after="92" w:line="240" w:lineRule="exact"/>
        <w:ind w:left="132"/>
      </w:pPr>
      <w:r>
        <w:rPr>
          <w:rFonts w:ascii="仿宋" w:eastAsia="仿宋" w:hAnsi="仿宋"/>
          <w:b/>
          <w:color w:val="000000"/>
          <w:sz w:val="24"/>
        </w:rPr>
        <w:t>7.3.7黄牌：</w:t>
      </w:r>
    </w:p>
    <w:tbl>
      <w:tblPr>
        <w:tblW w:w="0" w:type="auto"/>
        <w:tblInd w:w="10" w:type="dxa"/>
        <w:tblLayout w:type="fixed"/>
        <w:tblLook w:val="04A0" w:firstRow="1" w:lastRow="0" w:firstColumn="1" w:lastColumn="0" w:noHBand="0" w:noVBand="1"/>
      </w:tblPr>
      <w:tblGrid>
        <w:gridCol w:w="838"/>
        <w:gridCol w:w="8480"/>
      </w:tblGrid>
      <w:tr w:rsidR="00B50A98" w14:paraId="7E2A0DB8" w14:textId="77777777">
        <w:trPr>
          <w:trHeight w:hRule="exact" w:val="478"/>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4D90FEE7" w14:textId="77777777" w:rsidR="00B50A98" w:rsidRDefault="00000000">
            <w:pPr>
              <w:autoSpaceDE w:val="0"/>
              <w:autoSpaceDN w:val="0"/>
              <w:spacing w:before="116" w:after="0" w:line="240" w:lineRule="exact"/>
              <w:ind w:left="174"/>
            </w:pPr>
            <w:r>
              <w:rPr>
                <w:rFonts w:ascii="仿宋" w:eastAsia="仿宋" w:hAnsi="仿宋"/>
                <w:b/>
                <w:color w:val="000000"/>
                <w:sz w:val="24"/>
              </w:rPr>
              <w:t>序号</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4E8FCFF7" w14:textId="77777777" w:rsidR="00B50A98" w:rsidRDefault="00000000">
            <w:pPr>
              <w:autoSpaceDE w:val="0"/>
              <w:autoSpaceDN w:val="0"/>
              <w:spacing w:before="116" w:after="0" w:line="240" w:lineRule="exact"/>
              <w:ind w:left="3994"/>
            </w:pPr>
            <w:r>
              <w:rPr>
                <w:rFonts w:ascii="仿宋" w:eastAsia="仿宋" w:hAnsi="仿宋"/>
                <w:b/>
                <w:color w:val="000000"/>
                <w:sz w:val="24"/>
              </w:rPr>
              <w:t>说明</w:t>
            </w:r>
          </w:p>
        </w:tc>
      </w:tr>
      <w:tr w:rsidR="00B50A98" w14:paraId="2CF3B6C0" w14:textId="77777777">
        <w:trPr>
          <w:trHeight w:hRule="exact" w:val="1414"/>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2E5D47A0" w14:textId="77777777" w:rsidR="00B50A98" w:rsidRDefault="00000000">
            <w:pPr>
              <w:autoSpaceDE w:val="0"/>
              <w:autoSpaceDN w:val="0"/>
              <w:spacing w:before="584" w:after="0" w:line="240" w:lineRule="exact"/>
              <w:ind w:left="354"/>
            </w:pPr>
            <w:r>
              <w:rPr>
                <w:rFonts w:ascii="仿宋" w:eastAsia="仿宋" w:hAnsi="仿宋"/>
                <w:b/>
                <w:color w:val="000000"/>
                <w:sz w:val="24"/>
              </w:rPr>
              <w:t>1</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4B91A1A9" w14:textId="77777777" w:rsidR="00B50A98" w:rsidRDefault="00000000">
            <w:pPr>
              <w:autoSpaceDE w:val="0"/>
              <w:autoSpaceDN w:val="0"/>
              <w:spacing w:after="0" w:line="430" w:lineRule="exact"/>
              <w:ind w:left="104" w:right="208" w:firstLine="480"/>
              <w:jc w:val="both"/>
              <w:rPr>
                <w:lang w:eastAsia="zh-CN"/>
              </w:rPr>
            </w:pPr>
            <w:r>
              <w:rPr>
                <w:rFonts w:ascii="仿宋" w:eastAsia="仿宋" w:hAnsi="仿宋"/>
                <w:color w:val="000000"/>
                <w:sz w:val="24"/>
                <w:lang w:eastAsia="zh-CN"/>
              </w:rPr>
              <w:t>无人能源运输车运输蓝色能源</w:t>
            </w:r>
            <w:proofErr w:type="gramStart"/>
            <w:r>
              <w:rPr>
                <w:rFonts w:ascii="仿宋" w:eastAsia="仿宋" w:hAnsi="仿宋"/>
                <w:color w:val="000000"/>
                <w:sz w:val="24"/>
                <w:lang w:eastAsia="zh-CN"/>
              </w:rPr>
              <w:t>球过程</w:t>
            </w:r>
            <w:proofErr w:type="gramEnd"/>
            <w:r>
              <w:rPr>
                <w:rFonts w:ascii="仿宋" w:eastAsia="仿宋" w:hAnsi="仿宋"/>
                <w:color w:val="000000"/>
                <w:sz w:val="24"/>
                <w:lang w:eastAsia="zh-CN"/>
              </w:rPr>
              <w:t>中不允许与能源轨道接触，也不可通</w:t>
            </w:r>
            <w:r>
              <w:rPr>
                <w:rFonts w:ascii="仿宋" w:eastAsia="仿宋" w:hAnsi="仿宋"/>
                <w:color w:val="000000"/>
                <w:spacing w:val="-2"/>
                <w:sz w:val="24"/>
                <w:lang w:eastAsia="zh-CN"/>
              </w:rPr>
              <w:t>过撞击能源轨道将蓝色能源球击落轨道，出现该情况将判罚1张黄牌，若蓝色</w:t>
            </w:r>
            <w:r>
              <w:rPr>
                <w:rFonts w:ascii="仿宋" w:eastAsia="仿宋" w:hAnsi="仿宋"/>
                <w:color w:val="000000"/>
                <w:sz w:val="24"/>
                <w:lang w:eastAsia="zh-CN"/>
              </w:rPr>
              <w:t>能源球被击落则道具失效，本场比赛不可在使用，且不计分.</w:t>
            </w:r>
          </w:p>
        </w:tc>
      </w:tr>
      <w:tr w:rsidR="00B50A98" w14:paraId="5A2AC0A2" w14:textId="77777777">
        <w:trPr>
          <w:trHeight w:hRule="exact" w:val="946"/>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1CB69BE0" w14:textId="77777777" w:rsidR="00B50A98" w:rsidRDefault="00000000">
            <w:pPr>
              <w:autoSpaceDE w:val="0"/>
              <w:autoSpaceDN w:val="0"/>
              <w:spacing w:before="352" w:after="0" w:line="240" w:lineRule="exact"/>
              <w:ind w:left="354"/>
            </w:pPr>
            <w:r>
              <w:rPr>
                <w:rFonts w:ascii="仿宋" w:eastAsia="仿宋" w:hAnsi="仿宋"/>
                <w:b/>
                <w:color w:val="000000"/>
                <w:sz w:val="24"/>
              </w:rPr>
              <w:t>2</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248695BA" w14:textId="77777777" w:rsidR="00B50A98" w:rsidRDefault="00000000">
            <w:pPr>
              <w:tabs>
                <w:tab w:val="left" w:pos="584"/>
              </w:tabs>
              <w:autoSpaceDE w:val="0"/>
              <w:autoSpaceDN w:val="0"/>
              <w:spacing w:after="0" w:line="412" w:lineRule="exact"/>
              <w:ind w:left="104"/>
              <w:rPr>
                <w:lang w:eastAsia="zh-CN"/>
              </w:rPr>
            </w:pPr>
            <w:r>
              <w:rPr>
                <w:lang w:eastAsia="zh-CN"/>
              </w:rPr>
              <w:tab/>
            </w:r>
            <w:r>
              <w:rPr>
                <w:rFonts w:ascii="仿宋" w:eastAsia="仿宋" w:hAnsi="仿宋"/>
                <w:color w:val="000000"/>
                <w:sz w:val="24"/>
                <w:lang w:eastAsia="zh-CN"/>
              </w:rPr>
              <w:t>无人能源运输车在运输矿石过程不得破坏矿石存储仓，若出现人为破坏道</w:t>
            </w:r>
            <w:r>
              <w:rPr>
                <w:rFonts w:ascii="仿宋" w:eastAsia="仿宋" w:hAnsi="仿宋"/>
                <w:color w:val="000000"/>
                <w:spacing w:val="-2"/>
                <w:sz w:val="24"/>
                <w:lang w:eastAsia="zh-CN"/>
              </w:rPr>
              <w:t>具，将判罚1张黄牌，仓内道具全部失效，本场比赛不可再使用，且均不计分。</w:t>
            </w:r>
          </w:p>
        </w:tc>
      </w:tr>
      <w:tr w:rsidR="00B50A98" w14:paraId="15A4C1E7" w14:textId="77777777">
        <w:trPr>
          <w:trHeight w:hRule="exact" w:val="946"/>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352CEC4E" w14:textId="77777777" w:rsidR="00B50A98" w:rsidRDefault="00000000">
            <w:pPr>
              <w:autoSpaceDE w:val="0"/>
              <w:autoSpaceDN w:val="0"/>
              <w:spacing w:before="350" w:after="0" w:line="240" w:lineRule="exact"/>
              <w:ind w:left="354"/>
            </w:pPr>
            <w:r>
              <w:rPr>
                <w:rFonts w:ascii="仿宋" w:eastAsia="仿宋" w:hAnsi="仿宋"/>
                <w:b/>
                <w:color w:val="000000"/>
                <w:sz w:val="24"/>
              </w:rPr>
              <w:t>3</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177243EE" w14:textId="77777777" w:rsidR="00B50A98" w:rsidRDefault="00000000">
            <w:pPr>
              <w:tabs>
                <w:tab w:val="left" w:pos="584"/>
              </w:tabs>
              <w:autoSpaceDE w:val="0"/>
              <w:autoSpaceDN w:val="0"/>
              <w:spacing w:after="0" w:line="412" w:lineRule="exact"/>
              <w:ind w:left="104" w:right="144"/>
              <w:rPr>
                <w:lang w:eastAsia="zh-CN"/>
              </w:rPr>
            </w:pPr>
            <w:r>
              <w:rPr>
                <w:lang w:eastAsia="zh-CN"/>
              </w:rPr>
              <w:tab/>
            </w:r>
            <w:r>
              <w:rPr>
                <w:rFonts w:ascii="仿宋" w:eastAsia="仿宋" w:hAnsi="仿宋"/>
                <w:color w:val="000000"/>
                <w:spacing w:val="-1"/>
                <w:sz w:val="24"/>
                <w:lang w:eastAsia="zh-CN"/>
              </w:rPr>
              <w:t>无人能源运输车遥控过程击落矿石合成仓二层道具，出现该情况将判罚1</w:t>
            </w:r>
            <w:r>
              <w:rPr>
                <w:rFonts w:ascii="仿宋" w:eastAsia="仿宋" w:hAnsi="仿宋"/>
                <w:color w:val="000000"/>
                <w:sz w:val="24"/>
                <w:lang w:eastAsia="zh-CN"/>
              </w:rPr>
              <w:t>张黄牌，被击落的红色能源球失效，本场比赛不可再使用，且不计分。</w:t>
            </w:r>
          </w:p>
        </w:tc>
      </w:tr>
      <w:tr w:rsidR="00B50A98" w14:paraId="0C227785" w14:textId="77777777">
        <w:trPr>
          <w:trHeight w:hRule="exact" w:val="478"/>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6CAF767C" w14:textId="77777777" w:rsidR="00B50A98" w:rsidRDefault="00000000">
            <w:pPr>
              <w:autoSpaceDE w:val="0"/>
              <w:autoSpaceDN w:val="0"/>
              <w:spacing w:before="118" w:after="0" w:line="240" w:lineRule="exact"/>
              <w:ind w:left="354"/>
            </w:pPr>
            <w:r>
              <w:rPr>
                <w:rFonts w:ascii="仿宋" w:eastAsia="仿宋" w:hAnsi="仿宋"/>
                <w:color w:val="000000"/>
                <w:spacing w:val="-9"/>
                <w:sz w:val="24"/>
              </w:rPr>
              <w:t>4</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22615C66" w14:textId="77777777" w:rsidR="00B50A98" w:rsidRDefault="00000000">
            <w:pPr>
              <w:autoSpaceDE w:val="0"/>
              <w:autoSpaceDN w:val="0"/>
              <w:spacing w:before="118" w:after="0" w:line="240" w:lineRule="exact"/>
              <w:ind w:left="584"/>
              <w:rPr>
                <w:lang w:eastAsia="zh-CN"/>
              </w:rPr>
            </w:pPr>
            <w:r>
              <w:rPr>
                <w:rFonts w:ascii="仿宋" w:eastAsia="仿宋" w:hAnsi="仿宋"/>
                <w:color w:val="000000"/>
                <w:spacing w:val="-2"/>
                <w:sz w:val="24"/>
                <w:lang w:eastAsia="zh-CN"/>
              </w:rPr>
              <w:t>不听从裁判的指示，将判罚1张黄牌，第二次将被取消比赛资格。</w:t>
            </w:r>
          </w:p>
        </w:tc>
      </w:tr>
      <w:tr w:rsidR="00B50A98" w14:paraId="103A2ED0" w14:textId="77777777">
        <w:trPr>
          <w:trHeight w:hRule="exact" w:val="476"/>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214FE137" w14:textId="77777777" w:rsidR="00B50A98" w:rsidRDefault="00000000">
            <w:pPr>
              <w:autoSpaceDE w:val="0"/>
              <w:autoSpaceDN w:val="0"/>
              <w:spacing w:before="118" w:after="0" w:line="240" w:lineRule="exact"/>
              <w:ind w:left="354"/>
            </w:pPr>
            <w:r>
              <w:rPr>
                <w:rFonts w:ascii="仿宋" w:eastAsia="仿宋" w:hAnsi="仿宋"/>
                <w:color w:val="000000"/>
                <w:sz w:val="24"/>
              </w:rPr>
              <w:t>5</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107FC1CA" w14:textId="77777777" w:rsidR="00B50A98" w:rsidRDefault="00000000">
            <w:pPr>
              <w:autoSpaceDE w:val="0"/>
              <w:autoSpaceDN w:val="0"/>
              <w:spacing w:before="118" w:after="0" w:line="240" w:lineRule="exact"/>
              <w:ind w:left="584"/>
              <w:rPr>
                <w:lang w:eastAsia="zh-CN"/>
              </w:rPr>
            </w:pPr>
            <w:r>
              <w:rPr>
                <w:rFonts w:ascii="仿宋" w:eastAsia="仿宋" w:hAnsi="仿宋"/>
                <w:color w:val="000000"/>
                <w:sz w:val="24"/>
                <w:lang w:eastAsia="zh-CN"/>
              </w:rPr>
              <w:t>比赛过程中参赛选手不允许擅自摘下脑电设备，否则视为黄牌，若出现脑</w:t>
            </w:r>
          </w:p>
        </w:tc>
      </w:tr>
    </w:tbl>
    <w:p w14:paraId="23229F88" w14:textId="77777777" w:rsidR="00B50A98" w:rsidRDefault="00B50A98">
      <w:pPr>
        <w:rPr>
          <w:lang w:eastAsia="zh-CN"/>
        </w:rPr>
        <w:sectPr w:rsidR="00B50A98">
          <w:type w:val="continuous"/>
          <w:pgSz w:w="11906" w:h="16838"/>
          <w:pgMar w:top="418" w:right="1262" w:bottom="980" w:left="1284" w:header="720" w:footer="720" w:gutter="0"/>
          <w:cols w:space="720" w:equalWidth="0">
            <w:col w:w="9360"/>
          </w:cols>
          <w:docGrid w:linePitch="360"/>
        </w:sectPr>
      </w:pPr>
    </w:p>
    <w:p w14:paraId="024EE034" w14:textId="77777777" w:rsidR="00B50A98" w:rsidRDefault="00000000">
      <w:pPr>
        <w:autoSpaceDE w:val="0"/>
        <w:autoSpaceDN w:val="0"/>
        <w:spacing w:after="18" w:line="240" w:lineRule="auto"/>
        <w:ind w:left="132"/>
      </w:pPr>
      <w:r>
        <w:rPr>
          <w:noProof/>
        </w:rPr>
        <w:drawing>
          <wp:inline distT="0" distB="0" distL="114300" distR="114300" wp14:anchorId="41990E16" wp14:editId="27BE36E3">
            <wp:extent cx="1369060" cy="43053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tbl>
      <w:tblPr>
        <w:tblW w:w="0" w:type="auto"/>
        <w:tblInd w:w="10" w:type="dxa"/>
        <w:tblLayout w:type="fixed"/>
        <w:tblLook w:val="04A0" w:firstRow="1" w:lastRow="0" w:firstColumn="1" w:lastColumn="0" w:noHBand="0" w:noVBand="1"/>
      </w:tblPr>
      <w:tblGrid>
        <w:gridCol w:w="838"/>
        <w:gridCol w:w="8480"/>
      </w:tblGrid>
      <w:tr w:rsidR="00B50A98" w14:paraId="6FBCE086" w14:textId="77777777">
        <w:trPr>
          <w:trHeight w:hRule="exact" w:val="478"/>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26FBDC6C" w14:textId="77777777" w:rsidR="00B50A98" w:rsidRDefault="00B50A98"/>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2743D130" w14:textId="77777777" w:rsidR="00B50A98" w:rsidRDefault="00000000">
            <w:pPr>
              <w:autoSpaceDE w:val="0"/>
              <w:autoSpaceDN w:val="0"/>
              <w:spacing w:before="116" w:after="0" w:line="240" w:lineRule="exact"/>
              <w:ind w:left="104"/>
              <w:rPr>
                <w:lang w:eastAsia="zh-CN"/>
              </w:rPr>
            </w:pPr>
            <w:r>
              <w:rPr>
                <w:rFonts w:ascii="仿宋" w:eastAsia="仿宋" w:hAnsi="仿宋"/>
                <w:color w:val="000000"/>
                <w:sz w:val="24"/>
                <w:lang w:eastAsia="zh-CN"/>
              </w:rPr>
              <w:t>电设备接触不良，可举手示意，裁判同意后方可调整脑电设备，不可换人。</w:t>
            </w:r>
          </w:p>
        </w:tc>
      </w:tr>
      <w:tr w:rsidR="00B50A98" w14:paraId="07DE1C96" w14:textId="77777777">
        <w:trPr>
          <w:trHeight w:hRule="exact" w:val="946"/>
        </w:trPr>
        <w:tc>
          <w:tcPr>
            <w:tcW w:w="838" w:type="dxa"/>
            <w:tcBorders>
              <w:top w:val="single" w:sz="2" w:space="0" w:color="000000"/>
              <w:left w:val="single" w:sz="2" w:space="0" w:color="000000"/>
              <w:bottom w:val="single" w:sz="2" w:space="0" w:color="000000"/>
              <w:right w:val="single" w:sz="2" w:space="0" w:color="000000"/>
            </w:tcBorders>
            <w:tcMar>
              <w:left w:w="0" w:type="dxa"/>
              <w:right w:w="0" w:type="dxa"/>
            </w:tcMar>
          </w:tcPr>
          <w:p w14:paraId="3BFE5676" w14:textId="77777777" w:rsidR="00B50A98" w:rsidRDefault="00000000">
            <w:pPr>
              <w:autoSpaceDE w:val="0"/>
              <w:autoSpaceDN w:val="0"/>
              <w:spacing w:before="352" w:after="0" w:line="240" w:lineRule="exact"/>
              <w:ind w:left="354"/>
            </w:pPr>
            <w:r>
              <w:rPr>
                <w:rFonts w:ascii="仿宋" w:eastAsia="仿宋" w:hAnsi="仿宋"/>
                <w:color w:val="000000"/>
                <w:sz w:val="24"/>
              </w:rPr>
              <w:t>6</w:t>
            </w:r>
          </w:p>
        </w:tc>
        <w:tc>
          <w:tcPr>
            <w:tcW w:w="8480" w:type="dxa"/>
            <w:tcBorders>
              <w:top w:val="single" w:sz="2" w:space="0" w:color="000000"/>
              <w:left w:val="single" w:sz="2" w:space="0" w:color="000000"/>
              <w:bottom w:val="single" w:sz="2" w:space="0" w:color="000000"/>
              <w:right w:val="single" w:sz="2" w:space="0" w:color="000000"/>
            </w:tcBorders>
            <w:tcMar>
              <w:left w:w="0" w:type="dxa"/>
              <w:right w:w="0" w:type="dxa"/>
            </w:tcMar>
          </w:tcPr>
          <w:p w14:paraId="2747C85B" w14:textId="77777777" w:rsidR="00B50A98" w:rsidRDefault="00000000">
            <w:pPr>
              <w:autoSpaceDE w:val="0"/>
              <w:autoSpaceDN w:val="0"/>
              <w:spacing w:after="0" w:line="412" w:lineRule="exact"/>
              <w:ind w:left="104" w:firstLine="480"/>
              <w:rPr>
                <w:lang w:eastAsia="zh-CN"/>
              </w:rPr>
            </w:pPr>
            <w:r>
              <w:rPr>
                <w:rFonts w:ascii="仿宋" w:eastAsia="仿宋" w:hAnsi="仿宋"/>
                <w:color w:val="000000"/>
                <w:spacing w:val="-3"/>
                <w:sz w:val="24"/>
                <w:lang w:eastAsia="zh-CN"/>
              </w:rPr>
              <w:t>比赛过程中不允许选手接触场地中设备及道具，每接触一次将记黄牌1次，</w:t>
            </w:r>
            <w:r>
              <w:rPr>
                <w:rFonts w:ascii="仿宋" w:eastAsia="仿宋" w:hAnsi="仿宋"/>
                <w:color w:val="000000"/>
                <w:sz w:val="24"/>
                <w:lang w:eastAsia="zh-CN"/>
              </w:rPr>
              <w:t>队伍可举手示意，裁判同意后，参赛选手可以手动扶正设备或者申请设备重</w:t>
            </w:r>
            <w:r>
              <w:rPr>
                <w:rFonts w:ascii="仿宋" w:eastAsia="仿宋" w:hAnsi="仿宋" w:hint="eastAsia"/>
                <w:color w:val="000000"/>
                <w:sz w:val="24"/>
                <w:lang w:eastAsia="zh-CN"/>
              </w:rPr>
              <w:t>启</w:t>
            </w:r>
            <w:proofErr w:type="gramStart"/>
            <w:r>
              <w:rPr>
                <w:rFonts w:ascii="仿宋" w:eastAsia="仿宋" w:hAnsi="仿宋"/>
                <w:color w:val="000000"/>
                <w:sz w:val="24"/>
                <w:lang w:eastAsia="zh-CN"/>
              </w:rPr>
              <w:t>启</w:t>
            </w:r>
            <w:proofErr w:type="gramEnd"/>
            <w:r>
              <w:rPr>
                <w:rFonts w:ascii="仿宋" w:eastAsia="仿宋" w:hAnsi="仿宋"/>
                <w:color w:val="000000"/>
                <w:sz w:val="24"/>
                <w:lang w:eastAsia="zh-CN"/>
              </w:rPr>
              <w:t>。</w:t>
            </w:r>
          </w:p>
        </w:tc>
      </w:tr>
    </w:tbl>
    <w:p w14:paraId="6EFB4B94" w14:textId="77777777" w:rsidR="00B50A98" w:rsidRDefault="00B50A98">
      <w:pPr>
        <w:rPr>
          <w:lang w:eastAsia="zh-CN"/>
        </w:rPr>
        <w:sectPr w:rsidR="00B50A98">
          <w:pgSz w:w="11906" w:h="16838"/>
          <w:pgMar w:top="418" w:right="1262" w:bottom="980" w:left="1284" w:header="720" w:footer="720" w:gutter="0"/>
          <w:cols w:space="720" w:equalWidth="0">
            <w:col w:w="9360"/>
          </w:cols>
          <w:docGrid w:linePitch="360"/>
        </w:sectPr>
      </w:pPr>
    </w:p>
    <w:p w14:paraId="398F6999" w14:textId="77777777" w:rsidR="00B50A98" w:rsidRDefault="00000000">
      <w:pPr>
        <w:autoSpaceDE w:val="0"/>
        <w:autoSpaceDN w:val="0"/>
        <w:spacing w:after="0" w:line="240" w:lineRule="auto"/>
        <w:ind w:left="8"/>
      </w:pPr>
      <w:r>
        <w:rPr>
          <w:noProof/>
        </w:rPr>
        <w:drawing>
          <wp:inline distT="0" distB="0" distL="114300" distR="114300" wp14:anchorId="474C7496" wp14:editId="5B217B54">
            <wp:extent cx="1369060" cy="43053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4DD2DDBC" w14:textId="77777777" w:rsidR="00B50A98" w:rsidRDefault="00000000">
      <w:pPr>
        <w:tabs>
          <w:tab w:val="left" w:pos="428"/>
        </w:tabs>
        <w:autoSpaceDE w:val="0"/>
        <w:autoSpaceDN w:val="0"/>
        <w:spacing w:after="0" w:line="436" w:lineRule="exact"/>
        <w:ind w:left="8"/>
        <w:rPr>
          <w:lang w:eastAsia="zh-CN"/>
        </w:rPr>
      </w:pPr>
      <w:r>
        <w:rPr>
          <w:rFonts w:ascii="仿宋" w:eastAsia="仿宋" w:hAnsi="仿宋"/>
          <w:b/>
          <w:color w:val="000000"/>
          <w:sz w:val="24"/>
          <w:lang w:eastAsia="zh-CN"/>
        </w:rPr>
        <w:t>7.3.8红牌：</w:t>
      </w:r>
      <w:r>
        <w:rPr>
          <w:lang w:eastAsia="zh-CN"/>
        </w:rPr>
        <w:br/>
      </w:r>
      <w:r>
        <w:rPr>
          <w:lang w:eastAsia="zh-CN"/>
        </w:rPr>
        <w:tab/>
      </w:r>
      <w:r>
        <w:rPr>
          <w:rFonts w:ascii="仿宋" w:eastAsia="仿宋" w:hAnsi="仿宋"/>
          <w:color w:val="000000"/>
          <w:spacing w:val="-2"/>
          <w:sz w:val="24"/>
          <w:lang w:eastAsia="zh-CN"/>
        </w:rPr>
        <w:t>累计三张黄牌，将升级为红牌，</w:t>
      </w:r>
      <w:proofErr w:type="gramStart"/>
      <w:r>
        <w:rPr>
          <w:rFonts w:ascii="仿宋" w:eastAsia="仿宋" w:hAnsi="仿宋"/>
          <w:color w:val="000000"/>
          <w:spacing w:val="-2"/>
          <w:sz w:val="24"/>
          <w:lang w:eastAsia="zh-CN"/>
        </w:rPr>
        <w:t>未特殊</w:t>
      </w:r>
      <w:proofErr w:type="gramEnd"/>
      <w:r>
        <w:rPr>
          <w:rFonts w:ascii="仿宋" w:eastAsia="仿宋" w:hAnsi="仿宋"/>
          <w:color w:val="000000"/>
          <w:spacing w:val="-2"/>
          <w:sz w:val="24"/>
          <w:lang w:eastAsia="zh-CN"/>
        </w:rPr>
        <w:t>声明，获得红牌处罚的队伍将结束本场比赛，</w:t>
      </w:r>
      <w:r>
        <w:rPr>
          <w:rFonts w:ascii="仿宋" w:eastAsia="仿宋" w:hAnsi="仿宋"/>
          <w:color w:val="000000"/>
          <w:sz w:val="24"/>
          <w:lang w:eastAsia="zh-CN"/>
        </w:rPr>
        <w:t>成绩</w:t>
      </w:r>
      <w:proofErr w:type="gramStart"/>
      <w:r>
        <w:rPr>
          <w:rFonts w:ascii="仿宋" w:eastAsia="仿宋" w:hAnsi="仿宋"/>
          <w:color w:val="000000"/>
          <w:sz w:val="24"/>
          <w:lang w:eastAsia="zh-CN"/>
        </w:rPr>
        <w:t>做保</w:t>
      </w:r>
      <w:proofErr w:type="gramEnd"/>
      <w:r>
        <w:rPr>
          <w:rFonts w:ascii="仿宋" w:eastAsia="仿宋" w:hAnsi="仿宋"/>
          <w:color w:val="000000"/>
          <w:sz w:val="24"/>
          <w:lang w:eastAsia="zh-CN"/>
        </w:rPr>
        <w:t>留处理。</w:t>
      </w:r>
    </w:p>
    <w:p w14:paraId="2D915641" w14:textId="77777777" w:rsidR="00B50A98" w:rsidRDefault="00000000">
      <w:pPr>
        <w:autoSpaceDE w:val="0"/>
        <w:autoSpaceDN w:val="0"/>
        <w:spacing w:before="490" w:after="370" w:line="356" w:lineRule="exact"/>
        <w:ind w:left="8"/>
      </w:pPr>
      <w:r>
        <w:rPr>
          <w:rFonts w:ascii="Arial" w:eastAsia="Arial" w:hAnsi="Arial"/>
          <w:b/>
          <w:color w:val="000000"/>
          <w:sz w:val="31"/>
        </w:rPr>
        <w:t>7.4</w:t>
      </w:r>
      <w:r>
        <w:rPr>
          <w:rFonts w:ascii="仿宋" w:eastAsia="仿宋" w:hAnsi="仿宋"/>
          <w:b/>
          <w:color w:val="000000"/>
          <w:sz w:val="31"/>
        </w:rPr>
        <w:t>得分明细表</w:t>
      </w:r>
    </w:p>
    <w:tbl>
      <w:tblPr>
        <w:tblW w:w="0" w:type="auto"/>
        <w:tblInd w:w="7" w:type="dxa"/>
        <w:tblLayout w:type="fixed"/>
        <w:tblLook w:val="04A0" w:firstRow="1" w:lastRow="0" w:firstColumn="1" w:lastColumn="0" w:noHBand="0" w:noVBand="1"/>
      </w:tblPr>
      <w:tblGrid>
        <w:gridCol w:w="770"/>
        <w:gridCol w:w="5394"/>
        <w:gridCol w:w="2916"/>
      </w:tblGrid>
      <w:tr w:rsidR="00B50A98" w14:paraId="7E5CEB53" w14:textId="77777777">
        <w:trPr>
          <w:trHeight w:hRule="exact" w:val="650"/>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3BA6D71A" w14:textId="77777777" w:rsidR="00B50A98" w:rsidRDefault="00000000">
            <w:pPr>
              <w:autoSpaceDE w:val="0"/>
              <w:autoSpaceDN w:val="0"/>
              <w:spacing w:before="156" w:after="0" w:line="240" w:lineRule="exact"/>
              <w:ind w:left="140"/>
            </w:pPr>
            <w:r>
              <w:rPr>
                <w:rFonts w:ascii="仿宋" w:eastAsia="仿宋" w:hAnsi="仿宋"/>
                <w:color w:val="000000"/>
                <w:sz w:val="24"/>
              </w:rPr>
              <w:t>序号</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0A96D1F9" w14:textId="77777777" w:rsidR="00B50A98" w:rsidRDefault="00000000">
            <w:pPr>
              <w:autoSpaceDE w:val="0"/>
              <w:autoSpaceDN w:val="0"/>
              <w:spacing w:before="156" w:after="0" w:line="240" w:lineRule="exact"/>
              <w:ind w:left="2452"/>
            </w:pPr>
            <w:r>
              <w:rPr>
                <w:rFonts w:ascii="仿宋" w:eastAsia="仿宋" w:hAnsi="仿宋"/>
                <w:color w:val="000000"/>
                <w:sz w:val="24"/>
              </w:rPr>
              <w:t>内容</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5701E28C" w14:textId="77777777" w:rsidR="00B50A98" w:rsidRDefault="00000000">
            <w:pPr>
              <w:autoSpaceDE w:val="0"/>
              <w:autoSpaceDN w:val="0"/>
              <w:spacing w:before="156" w:after="0" w:line="240" w:lineRule="exact"/>
              <w:ind w:left="1212"/>
            </w:pPr>
            <w:r>
              <w:rPr>
                <w:rFonts w:ascii="仿宋" w:eastAsia="仿宋" w:hAnsi="仿宋"/>
                <w:color w:val="000000"/>
                <w:sz w:val="24"/>
              </w:rPr>
              <w:t>分值</w:t>
            </w:r>
          </w:p>
        </w:tc>
      </w:tr>
      <w:tr w:rsidR="00B50A98" w14:paraId="6A1DC21E" w14:textId="77777777">
        <w:trPr>
          <w:trHeight w:hRule="exact" w:val="648"/>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4DBCC085" w14:textId="77777777" w:rsidR="00B50A98" w:rsidRDefault="00000000">
            <w:pPr>
              <w:autoSpaceDE w:val="0"/>
              <w:autoSpaceDN w:val="0"/>
              <w:spacing w:before="156" w:after="0" w:line="240" w:lineRule="exact"/>
              <w:ind w:left="320"/>
            </w:pPr>
            <w:r>
              <w:rPr>
                <w:rFonts w:ascii="仿宋" w:eastAsia="仿宋" w:hAnsi="仿宋"/>
                <w:color w:val="000000"/>
                <w:sz w:val="24"/>
              </w:rPr>
              <w:t>1</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5D328169" w14:textId="77777777" w:rsidR="00B50A98" w:rsidRDefault="00000000">
            <w:pPr>
              <w:autoSpaceDE w:val="0"/>
              <w:autoSpaceDN w:val="0"/>
              <w:spacing w:before="156" w:after="0" w:line="240" w:lineRule="exact"/>
              <w:ind w:left="1852"/>
            </w:pPr>
            <w:r>
              <w:rPr>
                <w:rFonts w:ascii="仿宋" w:eastAsia="仿宋" w:hAnsi="仿宋"/>
                <w:color w:val="000000"/>
                <w:sz w:val="24"/>
              </w:rPr>
              <w:t>成功放落能源仓</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759B83D7" w14:textId="77777777" w:rsidR="00B50A98" w:rsidRDefault="00000000">
            <w:pPr>
              <w:autoSpaceDE w:val="0"/>
              <w:autoSpaceDN w:val="0"/>
              <w:spacing w:before="156" w:after="0" w:line="240" w:lineRule="exact"/>
              <w:ind w:left="1092"/>
            </w:pPr>
            <w:r>
              <w:rPr>
                <w:rFonts w:ascii="仿宋" w:eastAsia="仿宋" w:hAnsi="仿宋"/>
                <w:color w:val="000000"/>
                <w:sz w:val="24"/>
              </w:rPr>
              <w:t>100分</w:t>
            </w:r>
          </w:p>
        </w:tc>
      </w:tr>
      <w:tr w:rsidR="00B50A98" w14:paraId="2F2B9674" w14:textId="77777777">
        <w:trPr>
          <w:trHeight w:hRule="exact" w:val="650"/>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12ACF236" w14:textId="77777777" w:rsidR="00B50A98" w:rsidRDefault="00000000">
            <w:pPr>
              <w:autoSpaceDE w:val="0"/>
              <w:autoSpaceDN w:val="0"/>
              <w:spacing w:before="156" w:after="0" w:line="240" w:lineRule="exact"/>
              <w:ind w:left="320"/>
            </w:pPr>
            <w:r>
              <w:rPr>
                <w:rFonts w:ascii="仿宋" w:eastAsia="仿宋" w:hAnsi="仿宋"/>
                <w:color w:val="000000"/>
                <w:sz w:val="24"/>
              </w:rPr>
              <w:t>2</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0FD4B805" w14:textId="77777777" w:rsidR="00B50A98" w:rsidRDefault="00000000">
            <w:pPr>
              <w:autoSpaceDE w:val="0"/>
              <w:autoSpaceDN w:val="0"/>
              <w:spacing w:before="156" w:after="0" w:line="240" w:lineRule="exact"/>
              <w:ind w:left="1012"/>
              <w:rPr>
                <w:lang w:eastAsia="zh-CN"/>
              </w:rPr>
            </w:pPr>
            <w:r>
              <w:rPr>
                <w:rFonts w:ascii="仿宋" w:eastAsia="仿宋" w:hAnsi="仿宋"/>
                <w:color w:val="000000"/>
                <w:sz w:val="24"/>
                <w:lang w:eastAsia="zh-CN"/>
              </w:rPr>
              <w:t>成功将蓝色能源</w:t>
            </w:r>
            <w:proofErr w:type="gramStart"/>
            <w:r>
              <w:rPr>
                <w:rFonts w:ascii="仿宋" w:eastAsia="仿宋" w:hAnsi="仿宋"/>
                <w:color w:val="000000"/>
                <w:sz w:val="24"/>
                <w:lang w:eastAsia="zh-CN"/>
              </w:rPr>
              <w:t>球运输</w:t>
            </w:r>
            <w:proofErr w:type="gramEnd"/>
            <w:r>
              <w:rPr>
                <w:rFonts w:ascii="仿宋" w:eastAsia="仿宋" w:hAnsi="仿宋"/>
                <w:color w:val="000000"/>
                <w:sz w:val="24"/>
                <w:lang w:eastAsia="zh-CN"/>
              </w:rPr>
              <w:t>至能源仓</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6EA44658" w14:textId="77777777" w:rsidR="00B50A98" w:rsidRDefault="00000000">
            <w:pPr>
              <w:autoSpaceDE w:val="0"/>
              <w:autoSpaceDN w:val="0"/>
              <w:spacing w:before="156" w:after="0" w:line="240" w:lineRule="exact"/>
              <w:ind w:left="944"/>
            </w:pPr>
            <w:r>
              <w:rPr>
                <w:rFonts w:ascii="仿宋" w:eastAsia="仿宋" w:hAnsi="仿宋"/>
                <w:color w:val="000000"/>
                <w:sz w:val="24"/>
              </w:rPr>
              <w:t>100分/颗</w:t>
            </w:r>
          </w:p>
        </w:tc>
      </w:tr>
      <w:tr w:rsidR="00B50A98" w14:paraId="005D7D9E" w14:textId="77777777">
        <w:trPr>
          <w:trHeight w:hRule="exact" w:val="648"/>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3637BCFA" w14:textId="77777777" w:rsidR="00B50A98" w:rsidRDefault="00000000">
            <w:pPr>
              <w:autoSpaceDE w:val="0"/>
              <w:autoSpaceDN w:val="0"/>
              <w:spacing w:before="156" w:after="0" w:line="240" w:lineRule="exact"/>
              <w:ind w:left="320"/>
            </w:pPr>
            <w:r>
              <w:rPr>
                <w:rFonts w:ascii="仿宋" w:eastAsia="仿宋" w:hAnsi="仿宋"/>
                <w:color w:val="000000"/>
                <w:sz w:val="24"/>
              </w:rPr>
              <w:t>3</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13599EAF" w14:textId="77777777" w:rsidR="00B50A98" w:rsidRDefault="00000000">
            <w:pPr>
              <w:autoSpaceDE w:val="0"/>
              <w:autoSpaceDN w:val="0"/>
              <w:spacing w:before="156" w:after="0" w:line="240" w:lineRule="exact"/>
              <w:ind w:left="1132"/>
              <w:rPr>
                <w:lang w:eastAsia="zh-CN"/>
              </w:rPr>
            </w:pPr>
            <w:r>
              <w:rPr>
                <w:rFonts w:ascii="仿宋" w:eastAsia="仿宋" w:hAnsi="仿宋"/>
                <w:color w:val="000000"/>
                <w:sz w:val="24"/>
                <w:lang w:eastAsia="zh-CN"/>
              </w:rPr>
              <w:t>成功将矿石运输至矿石合成仓</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70296D92" w14:textId="77777777" w:rsidR="00B50A98" w:rsidRDefault="00000000">
            <w:pPr>
              <w:autoSpaceDE w:val="0"/>
              <w:autoSpaceDN w:val="0"/>
              <w:spacing w:before="156" w:after="0" w:line="240" w:lineRule="exact"/>
              <w:ind w:left="944"/>
            </w:pPr>
            <w:r>
              <w:rPr>
                <w:rFonts w:ascii="仿宋" w:eastAsia="仿宋" w:hAnsi="仿宋"/>
                <w:color w:val="000000"/>
                <w:sz w:val="24"/>
              </w:rPr>
              <w:t>150分/颗</w:t>
            </w:r>
          </w:p>
        </w:tc>
      </w:tr>
      <w:tr w:rsidR="00B50A98" w14:paraId="6C01D029" w14:textId="77777777">
        <w:trPr>
          <w:trHeight w:hRule="exact" w:val="650"/>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1DA8C861" w14:textId="77777777" w:rsidR="00B50A98" w:rsidRDefault="00000000">
            <w:pPr>
              <w:autoSpaceDE w:val="0"/>
              <w:autoSpaceDN w:val="0"/>
              <w:spacing w:before="156" w:after="0" w:line="240" w:lineRule="exact"/>
              <w:ind w:left="320"/>
            </w:pPr>
            <w:r>
              <w:rPr>
                <w:rFonts w:ascii="仿宋" w:eastAsia="仿宋" w:hAnsi="仿宋"/>
                <w:color w:val="000000"/>
                <w:spacing w:val="-9"/>
                <w:sz w:val="24"/>
              </w:rPr>
              <w:t>4</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6F1BEAA2" w14:textId="77777777" w:rsidR="00B50A98" w:rsidRDefault="00000000">
            <w:pPr>
              <w:autoSpaceDE w:val="0"/>
              <w:autoSpaceDN w:val="0"/>
              <w:spacing w:before="156" w:after="0" w:line="240" w:lineRule="exact"/>
              <w:ind w:left="652"/>
              <w:rPr>
                <w:lang w:eastAsia="zh-CN"/>
              </w:rPr>
            </w:pPr>
            <w:r>
              <w:rPr>
                <w:rFonts w:ascii="仿宋" w:eastAsia="仿宋" w:hAnsi="仿宋"/>
                <w:color w:val="000000"/>
                <w:sz w:val="24"/>
                <w:lang w:eastAsia="zh-CN"/>
              </w:rPr>
              <w:t>红色能源球成功进入矿石合成仓一层内</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1D053653" w14:textId="77777777" w:rsidR="00B50A98" w:rsidRDefault="00000000">
            <w:pPr>
              <w:autoSpaceDE w:val="0"/>
              <w:autoSpaceDN w:val="0"/>
              <w:spacing w:before="156" w:after="0" w:line="240" w:lineRule="exact"/>
              <w:ind w:left="944"/>
            </w:pPr>
            <w:r>
              <w:rPr>
                <w:rFonts w:ascii="仿宋" w:eastAsia="仿宋" w:hAnsi="仿宋"/>
                <w:color w:val="000000"/>
                <w:sz w:val="24"/>
              </w:rPr>
              <w:t>100分/个</w:t>
            </w:r>
          </w:p>
        </w:tc>
      </w:tr>
      <w:tr w:rsidR="00B50A98" w14:paraId="252E5FBA" w14:textId="77777777">
        <w:trPr>
          <w:trHeight w:hRule="exact" w:val="648"/>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1C9BB613" w14:textId="77777777" w:rsidR="00B50A98" w:rsidRDefault="00000000">
            <w:pPr>
              <w:autoSpaceDE w:val="0"/>
              <w:autoSpaceDN w:val="0"/>
              <w:spacing w:before="154" w:after="0" w:line="240" w:lineRule="exact"/>
              <w:ind w:left="320"/>
            </w:pPr>
            <w:r>
              <w:rPr>
                <w:rFonts w:ascii="仿宋" w:eastAsia="仿宋" w:hAnsi="仿宋"/>
                <w:color w:val="000000"/>
                <w:sz w:val="24"/>
              </w:rPr>
              <w:t>5</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1CA4B013" w14:textId="77777777" w:rsidR="00B50A98" w:rsidRDefault="00000000">
            <w:pPr>
              <w:autoSpaceDE w:val="0"/>
              <w:autoSpaceDN w:val="0"/>
              <w:spacing w:before="154" w:after="0" w:line="240" w:lineRule="exact"/>
              <w:ind w:left="172"/>
              <w:rPr>
                <w:lang w:eastAsia="zh-CN"/>
              </w:rPr>
            </w:pPr>
            <w:r>
              <w:rPr>
                <w:rFonts w:ascii="仿宋" w:eastAsia="仿宋" w:hAnsi="仿宋"/>
                <w:color w:val="000000"/>
                <w:sz w:val="24"/>
                <w:lang w:eastAsia="zh-CN"/>
              </w:rPr>
              <w:t>红色能源球与矿石合成仓一层矿石形成堆叠关系</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75039314" w14:textId="77777777" w:rsidR="00B50A98" w:rsidRDefault="00000000">
            <w:pPr>
              <w:autoSpaceDE w:val="0"/>
              <w:autoSpaceDN w:val="0"/>
              <w:spacing w:before="154" w:after="0" w:line="240" w:lineRule="exact"/>
              <w:ind w:left="1092"/>
            </w:pPr>
            <w:r>
              <w:rPr>
                <w:rFonts w:ascii="仿宋" w:eastAsia="仿宋" w:hAnsi="仿宋"/>
                <w:color w:val="000000"/>
                <w:sz w:val="24"/>
              </w:rPr>
              <w:t>100分</w:t>
            </w:r>
          </w:p>
        </w:tc>
      </w:tr>
      <w:tr w:rsidR="00B50A98" w14:paraId="2030D7A9" w14:textId="77777777">
        <w:trPr>
          <w:trHeight w:hRule="exact" w:val="650"/>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7F1B26FA" w14:textId="77777777" w:rsidR="00B50A98" w:rsidRDefault="00000000">
            <w:pPr>
              <w:autoSpaceDE w:val="0"/>
              <w:autoSpaceDN w:val="0"/>
              <w:spacing w:before="158" w:after="0" w:line="240" w:lineRule="exact"/>
              <w:ind w:left="320"/>
            </w:pPr>
            <w:r>
              <w:rPr>
                <w:rFonts w:ascii="仿宋" w:eastAsia="仿宋" w:hAnsi="仿宋"/>
                <w:color w:val="000000"/>
                <w:sz w:val="24"/>
              </w:rPr>
              <w:t>6</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4FB33ECE" w14:textId="77777777" w:rsidR="00B50A98" w:rsidRDefault="00000000">
            <w:pPr>
              <w:autoSpaceDE w:val="0"/>
              <w:autoSpaceDN w:val="0"/>
              <w:spacing w:before="158" w:after="0" w:line="240" w:lineRule="exact"/>
              <w:ind w:left="2212"/>
            </w:pPr>
            <w:r>
              <w:rPr>
                <w:rFonts w:ascii="仿宋" w:eastAsia="仿宋" w:hAnsi="仿宋"/>
                <w:color w:val="000000"/>
                <w:sz w:val="24"/>
              </w:rPr>
              <w:t>时间得分</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2A7D3396" w14:textId="77777777" w:rsidR="00B50A98" w:rsidRDefault="00000000">
            <w:pPr>
              <w:autoSpaceDE w:val="0"/>
              <w:autoSpaceDN w:val="0"/>
              <w:spacing w:before="158" w:after="0" w:line="240" w:lineRule="exact"/>
              <w:ind w:left="1064"/>
            </w:pPr>
            <w:r>
              <w:rPr>
                <w:rFonts w:ascii="仿宋" w:eastAsia="仿宋" w:hAnsi="仿宋"/>
                <w:color w:val="000000"/>
                <w:sz w:val="24"/>
              </w:rPr>
              <w:t>1分/秒</w:t>
            </w:r>
          </w:p>
        </w:tc>
      </w:tr>
      <w:tr w:rsidR="00B50A98" w14:paraId="58CD5903" w14:textId="77777777">
        <w:trPr>
          <w:trHeight w:hRule="exact" w:val="648"/>
        </w:trPr>
        <w:tc>
          <w:tcPr>
            <w:tcW w:w="770" w:type="dxa"/>
            <w:tcBorders>
              <w:top w:val="single" w:sz="2" w:space="0" w:color="000000"/>
              <w:left w:val="single" w:sz="2" w:space="0" w:color="000000"/>
              <w:bottom w:val="single" w:sz="2" w:space="0" w:color="000000"/>
              <w:right w:val="single" w:sz="2" w:space="0" w:color="000000"/>
            </w:tcBorders>
            <w:tcMar>
              <w:left w:w="0" w:type="dxa"/>
              <w:right w:w="0" w:type="dxa"/>
            </w:tcMar>
          </w:tcPr>
          <w:p w14:paraId="0CCE43E4" w14:textId="77777777" w:rsidR="00B50A98" w:rsidRDefault="00000000">
            <w:pPr>
              <w:autoSpaceDE w:val="0"/>
              <w:autoSpaceDN w:val="0"/>
              <w:spacing w:before="156" w:after="0" w:line="240" w:lineRule="exact"/>
              <w:ind w:left="320"/>
            </w:pPr>
            <w:r>
              <w:rPr>
                <w:rFonts w:ascii="仿宋" w:eastAsia="仿宋" w:hAnsi="仿宋"/>
                <w:color w:val="000000"/>
                <w:spacing w:val="-1"/>
                <w:sz w:val="24"/>
              </w:rPr>
              <w:t>7</w:t>
            </w:r>
          </w:p>
        </w:tc>
        <w:tc>
          <w:tcPr>
            <w:tcW w:w="5394" w:type="dxa"/>
            <w:tcBorders>
              <w:top w:val="single" w:sz="2" w:space="0" w:color="000000"/>
              <w:left w:val="single" w:sz="2" w:space="0" w:color="000000"/>
              <w:bottom w:val="single" w:sz="2" w:space="0" w:color="000000"/>
              <w:right w:val="single" w:sz="2" w:space="0" w:color="000000"/>
            </w:tcBorders>
            <w:tcMar>
              <w:left w:w="0" w:type="dxa"/>
              <w:right w:w="0" w:type="dxa"/>
            </w:tcMar>
          </w:tcPr>
          <w:p w14:paraId="600F3EF8" w14:textId="77777777" w:rsidR="00B50A98" w:rsidRDefault="00000000">
            <w:pPr>
              <w:autoSpaceDE w:val="0"/>
              <w:autoSpaceDN w:val="0"/>
              <w:spacing w:before="156" w:after="0" w:line="240" w:lineRule="exact"/>
              <w:ind w:left="1972"/>
            </w:pPr>
            <w:r>
              <w:rPr>
                <w:rFonts w:ascii="仿宋" w:eastAsia="仿宋" w:hAnsi="仿宋"/>
                <w:color w:val="000000"/>
                <w:sz w:val="24"/>
              </w:rPr>
              <w:t>设备检录得分</w:t>
            </w:r>
          </w:p>
        </w:tc>
        <w:tc>
          <w:tcPr>
            <w:tcW w:w="2916" w:type="dxa"/>
            <w:tcBorders>
              <w:top w:val="single" w:sz="2" w:space="0" w:color="000000"/>
              <w:left w:val="single" w:sz="2" w:space="0" w:color="000000"/>
              <w:bottom w:val="single" w:sz="2" w:space="0" w:color="000000"/>
              <w:right w:val="single" w:sz="2" w:space="0" w:color="000000"/>
            </w:tcBorders>
            <w:tcMar>
              <w:left w:w="0" w:type="dxa"/>
              <w:right w:w="0" w:type="dxa"/>
            </w:tcMar>
          </w:tcPr>
          <w:p w14:paraId="43EF9253" w14:textId="77777777" w:rsidR="00B50A98" w:rsidRDefault="00000000">
            <w:pPr>
              <w:autoSpaceDE w:val="0"/>
              <w:autoSpaceDN w:val="0"/>
              <w:spacing w:before="156" w:after="0" w:line="240" w:lineRule="exact"/>
              <w:ind w:left="1184"/>
            </w:pPr>
            <w:r>
              <w:rPr>
                <w:rFonts w:ascii="仿宋" w:eastAsia="仿宋" w:hAnsi="仿宋"/>
                <w:color w:val="000000"/>
                <w:spacing w:val="-10"/>
                <w:sz w:val="24"/>
              </w:rPr>
              <w:t>20分</w:t>
            </w:r>
          </w:p>
        </w:tc>
      </w:tr>
      <w:tr w:rsidR="00B50A98" w14:paraId="479970CA" w14:textId="77777777">
        <w:trPr>
          <w:trHeight w:hRule="exact" w:val="2066"/>
        </w:trPr>
        <w:tc>
          <w:tcPr>
            <w:tcW w:w="9080" w:type="dxa"/>
            <w:gridSpan w:val="3"/>
            <w:tcBorders>
              <w:top w:val="single" w:sz="2" w:space="0" w:color="000000"/>
              <w:left w:val="single" w:sz="2" w:space="0" w:color="000000"/>
              <w:bottom w:val="single" w:sz="2" w:space="0" w:color="000000"/>
              <w:right w:val="single" w:sz="2" w:space="0" w:color="000000"/>
            </w:tcBorders>
            <w:tcMar>
              <w:left w:w="0" w:type="dxa"/>
              <w:right w:w="0" w:type="dxa"/>
            </w:tcMar>
          </w:tcPr>
          <w:p w14:paraId="58DCA047" w14:textId="77777777" w:rsidR="00B50A98" w:rsidRDefault="00000000">
            <w:pPr>
              <w:autoSpaceDE w:val="0"/>
              <w:autoSpaceDN w:val="0"/>
              <w:spacing w:before="158" w:after="0" w:line="240" w:lineRule="exact"/>
              <w:ind w:left="480"/>
              <w:rPr>
                <w:lang w:eastAsia="zh-CN"/>
              </w:rPr>
            </w:pPr>
            <w:r>
              <w:rPr>
                <w:rFonts w:ascii="仿宋" w:eastAsia="仿宋" w:hAnsi="仿宋"/>
                <w:color w:val="000000"/>
                <w:sz w:val="24"/>
                <w:lang w:eastAsia="zh-CN"/>
              </w:rPr>
              <w:t>本赛项通过计分排位赛进行排名，具体轮次参考赛前秩序册，赛项最高得分1920</w:t>
            </w:r>
          </w:p>
          <w:p w14:paraId="22FDBBFB" w14:textId="77777777" w:rsidR="00B50A98" w:rsidRDefault="00000000">
            <w:pPr>
              <w:autoSpaceDE w:val="0"/>
              <w:autoSpaceDN w:val="0"/>
              <w:spacing w:before="696" w:after="0" w:line="240" w:lineRule="exact"/>
              <w:rPr>
                <w:lang w:eastAsia="zh-CN"/>
              </w:rPr>
            </w:pPr>
            <w:r>
              <w:rPr>
                <w:rFonts w:ascii="仿宋" w:eastAsia="仿宋" w:hAnsi="仿宋"/>
                <w:color w:val="000000"/>
                <w:spacing w:val="-1"/>
                <w:sz w:val="24"/>
                <w:lang w:eastAsia="zh-CN"/>
              </w:rPr>
              <w:t>则优先看蓝色能运球运输数量，蓝色能源球搬运数量多的队伍排名靠前，若蓝色能源球</w:t>
            </w:r>
          </w:p>
          <w:p w14:paraId="7B214D25" w14:textId="77777777" w:rsidR="00B50A98" w:rsidRDefault="00000000">
            <w:pPr>
              <w:autoSpaceDE w:val="0"/>
              <w:autoSpaceDN w:val="0"/>
              <w:spacing w:before="228" w:after="0" w:line="240" w:lineRule="exact"/>
              <w:rPr>
                <w:lang w:eastAsia="zh-CN"/>
              </w:rPr>
            </w:pPr>
            <w:r>
              <w:rPr>
                <w:rFonts w:ascii="仿宋" w:eastAsia="仿宋" w:hAnsi="仿宋"/>
                <w:color w:val="000000"/>
                <w:sz w:val="24"/>
                <w:lang w:eastAsia="zh-CN"/>
              </w:rPr>
              <w:t>运输数量仍相同，则排名判定为并列。</w:t>
            </w:r>
          </w:p>
        </w:tc>
      </w:tr>
    </w:tbl>
    <w:p w14:paraId="6488C208" w14:textId="77777777" w:rsidR="00B50A98" w:rsidRDefault="00000000">
      <w:pPr>
        <w:autoSpaceDE w:val="0"/>
        <w:autoSpaceDN w:val="0"/>
        <w:spacing w:after="0" w:line="240" w:lineRule="exact"/>
        <w:ind w:left="12"/>
        <w:rPr>
          <w:lang w:eastAsia="zh-CN"/>
        </w:rPr>
      </w:pPr>
      <w:r>
        <w:rPr>
          <w:rFonts w:ascii="仿宋" w:eastAsia="仿宋" w:hAnsi="仿宋"/>
          <w:color w:val="000000"/>
          <w:sz w:val="24"/>
          <w:lang w:eastAsia="zh-CN"/>
        </w:rPr>
        <w:t>分。若总得分相同，优先看黄牌数量，黄牌数量少的队伍排名靠前，若黄牌数量相同，</w:t>
      </w:r>
    </w:p>
    <w:p w14:paraId="6D88A623" w14:textId="77777777" w:rsidR="00B50A98" w:rsidRDefault="00000000">
      <w:pPr>
        <w:autoSpaceDE w:val="0"/>
        <w:autoSpaceDN w:val="0"/>
        <w:spacing w:before="1616" w:after="0" w:line="438" w:lineRule="exact"/>
        <w:rPr>
          <w:lang w:eastAsia="zh-CN"/>
        </w:rPr>
      </w:pPr>
      <w:r>
        <w:rPr>
          <w:rFonts w:ascii="仿宋" w:eastAsia="仿宋" w:hAnsi="仿宋"/>
          <w:b/>
          <w:color w:val="000000"/>
          <w:sz w:val="43"/>
          <w:lang w:eastAsia="zh-CN"/>
        </w:rPr>
        <w:t>八、奖项设置</w:t>
      </w:r>
    </w:p>
    <w:p w14:paraId="2E5A88DF" w14:textId="77777777" w:rsidR="00B50A98" w:rsidRDefault="00000000">
      <w:pPr>
        <w:autoSpaceDE w:val="0"/>
        <w:autoSpaceDN w:val="0"/>
        <w:spacing w:before="516" w:after="0" w:line="240" w:lineRule="exact"/>
        <w:ind w:left="428"/>
        <w:rPr>
          <w:lang w:eastAsia="zh-CN"/>
        </w:rPr>
      </w:pPr>
      <w:r>
        <w:rPr>
          <w:rFonts w:ascii="仿宋" w:eastAsia="仿宋" w:hAnsi="仿宋"/>
          <w:color w:val="000000"/>
          <w:sz w:val="24"/>
          <w:lang w:eastAsia="zh-CN"/>
        </w:rPr>
        <w:t>根据赛事具体情况而定，具体情况请查阅组委会于赛前发出的赛事秩序册。</w:t>
      </w:r>
    </w:p>
    <w:p w14:paraId="6241AC1A" w14:textId="77777777" w:rsidR="00B50A98" w:rsidRDefault="00000000">
      <w:pPr>
        <w:autoSpaceDE w:val="0"/>
        <w:autoSpaceDN w:val="0"/>
        <w:spacing w:before="528" w:after="0" w:line="438" w:lineRule="exact"/>
        <w:ind w:left="8"/>
        <w:rPr>
          <w:lang w:eastAsia="zh-CN"/>
        </w:rPr>
      </w:pPr>
      <w:r>
        <w:rPr>
          <w:rFonts w:ascii="仿宋" w:eastAsia="仿宋" w:hAnsi="仿宋"/>
          <w:b/>
          <w:color w:val="000000"/>
          <w:sz w:val="43"/>
          <w:lang w:eastAsia="zh-CN"/>
        </w:rPr>
        <w:t>九、注意事项</w:t>
      </w:r>
    </w:p>
    <w:p w14:paraId="0C743A2A" w14:textId="77777777" w:rsidR="00B50A98" w:rsidRDefault="00000000">
      <w:pPr>
        <w:autoSpaceDE w:val="0"/>
        <w:autoSpaceDN w:val="0"/>
        <w:spacing w:before="540" w:after="0" w:line="356" w:lineRule="exact"/>
        <w:ind w:left="8"/>
        <w:rPr>
          <w:lang w:eastAsia="zh-CN"/>
        </w:rPr>
      </w:pPr>
      <w:r>
        <w:rPr>
          <w:noProof/>
        </w:rPr>
        <w:drawing>
          <wp:inline distT="0" distB="0" distL="114300" distR="114300" wp14:anchorId="2E852161" wp14:editId="445E543D">
            <wp:extent cx="1369060" cy="234950"/>
            <wp:effectExtent l="0" t="0" r="0"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4"/>
                    <pic:cNvPicPr>
                      <a:picLocks noChangeAspect="1"/>
                    </pic:cNvPicPr>
                  </pic:nvPicPr>
                  <pic:blipFill>
                    <a:blip r:embed="rId10"/>
                    <a:stretch>
                      <a:fillRect/>
                    </a:stretch>
                  </pic:blipFill>
                  <pic:spPr>
                    <a:xfrm>
                      <a:off x="0" y="0"/>
                      <a:ext cx="1369060" cy="234950"/>
                    </a:xfrm>
                    <a:prstGeom prst="rect">
                      <a:avLst/>
                    </a:prstGeom>
                  </pic:spPr>
                </pic:pic>
              </a:graphicData>
            </a:graphic>
          </wp:inline>
        </w:drawing>
      </w:r>
      <w:r>
        <w:rPr>
          <w:rFonts w:ascii="Arial" w:eastAsia="Arial" w:hAnsi="Arial"/>
          <w:b/>
          <w:color w:val="000000"/>
          <w:sz w:val="31"/>
          <w:lang w:eastAsia="zh-CN"/>
        </w:rPr>
        <w:t>9.1</w:t>
      </w:r>
      <w:r>
        <w:rPr>
          <w:rFonts w:ascii="仿宋" w:eastAsia="仿宋" w:hAnsi="仿宋"/>
          <w:b/>
          <w:color w:val="000000"/>
          <w:sz w:val="31"/>
          <w:lang w:eastAsia="zh-CN"/>
        </w:rPr>
        <w:t>竞赛注意事项</w:t>
      </w:r>
    </w:p>
    <w:p w14:paraId="61E81321" w14:textId="77777777" w:rsidR="00B50A98" w:rsidRDefault="00000000">
      <w:pPr>
        <w:autoSpaceDE w:val="0"/>
        <w:autoSpaceDN w:val="0"/>
        <w:spacing w:after="0" w:line="422" w:lineRule="exact"/>
        <w:rPr>
          <w:lang w:eastAsia="zh-CN"/>
        </w:rPr>
      </w:pPr>
      <w:r>
        <w:rPr>
          <w:rFonts w:ascii="仿宋" w:eastAsia="仿宋" w:hAnsi="仿宋"/>
          <w:color w:val="000000"/>
          <w:spacing w:val="-2"/>
          <w:sz w:val="24"/>
          <w:lang w:eastAsia="zh-CN"/>
        </w:rPr>
        <w:t>1、比赛过程中，若出现设备异常，允许参赛队员向裁判举手并喊出“请求重启”申</w:t>
      </w:r>
      <w:r>
        <w:rPr>
          <w:rFonts w:ascii="仿宋" w:eastAsia="仿宋" w:hAnsi="仿宋"/>
          <w:color w:val="000000"/>
          <w:spacing w:val="-1"/>
          <w:sz w:val="24"/>
          <w:lang w:eastAsia="zh-CN"/>
        </w:rPr>
        <w:t>请重启，经裁判同意后，参赛队员可以将无人能源运输车拿回启动区进行调整，不允许</w:t>
      </w:r>
      <w:r>
        <w:rPr>
          <w:rFonts w:ascii="仿宋" w:eastAsia="仿宋" w:hAnsi="仿宋"/>
          <w:color w:val="000000"/>
          <w:sz w:val="24"/>
          <w:lang w:eastAsia="zh-CN"/>
        </w:rPr>
        <w:t>变更程序，调整后需满足赛事规则要求，方可继续投入比赛使用。</w:t>
      </w:r>
    </w:p>
    <w:p w14:paraId="1F32C9D5"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z w:val="24"/>
          <w:lang w:eastAsia="zh-CN"/>
        </w:rPr>
        <w:t>2、每场比赛重新启动的次数不限。重新启动期间计时不停止，也不重新开始计时。</w:t>
      </w:r>
      <w:proofErr w:type="gramStart"/>
      <w:r>
        <w:rPr>
          <w:rFonts w:ascii="仿宋" w:eastAsia="仿宋" w:hAnsi="仿宋"/>
          <w:color w:val="000000"/>
          <w:sz w:val="24"/>
          <w:lang w:eastAsia="zh-CN"/>
        </w:rPr>
        <w:t>重启前无人</w:t>
      </w:r>
      <w:proofErr w:type="gramEnd"/>
      <w:r>
        <w:rPr>
          <w:rFonts w:ascii="仿宋" w:eastAsia="仿宋" w:hAnsi="仿宋"/>
          <w:color w:val="000000"/>
          <w:sz w:val="24"/>
          <w:lang w:eastAsia="zh-CN"/>
        </w:rPr>
        <w:t>能源运输车已完成的任务有效。</w:t>
      </w:r>
    </w:p>
    <w:p w14:paraId="7A75B8FB"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3、比赛过程中，必须听从裁判指令，裁判发出开始比赛指令后方可开始任务，裁判</w:t>
      </w:r>
      <w:r>
        <w:rPr>
          <w:rFonts w:ascii="仿宋" w:eastAsia="仿宋" w:hAnsi="仿宋"/>
          <w:color w:val="000000"/>
          <w:sz w:val="24"/>
          <w:lang w:eastAsia="zh-CN"/>
        </w:rPr>
        <w:t>发出结束指令后需停止任务。</w:t>
      </w:r>
    </w:p>
    <w:p w14:paraId="114675C4"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3"/>
          <w:sz w:val="24"/>
          <w:lang w:eastAsia="zh-CN"/>
        </w:rPr>
        <w:t>4、严禁两个或两个以上参赛队使用同一辆机器人，不允许交叉使用设备，一旦发现</w:t>
      </w:r>
      <w:r>
        <w:rPr>
          <w:rFonts w:ascii="仿宋" w:eastAsia="仿宋" w:hAnsi="仿宋"/>
          <w:color w:val="000000"/>
          <w:sz w:val="24"/>
          <w:lang w:eastAsia="zh-CN"/>
        </w:rPr>
        <w:t>裁判有权当场取消所有涉及赛队的全场比赛资格。</w:t>
      </w:r>
    </w:p>
    <w:p w14:paraId="572087FD"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5、所有阶段比赛过程中，参赛队伍的电脑必须显示</w:t>
      </w:r>
      <w:proofErr w:type="gramStart"/>
      <w:r>
        <w:rPr>
          <w:rFonts w:ascii="仿宋" w:eastAsia="仿宋" w:hAnsi="仿宋"/>
          <w:color w:val="000000"/>
          <w:spacing w:val="-2"/>
          <w:sz w:val="24"/>
          <w:lang w:eastAsia="zh-CN"/>
        </w:rPr>
        <w:t>可视化脑控软件</w:t>
      </w:r>
      <w:proofErr w:type="gramEnd"/>
      <w:r>
        <w:rPr>
          <w:rFonts w:ascii="仿宋" w:eastAsia="仿宋" w:hAnsi="仿宋"/>
          <w:color w:val="000000"/>
          <w:spacing w:val="-2"/>
          <w:sz w:val="24"/>
          <w:lang w:eastAsia="zh-CN"/>
        </w:rPr>
        <w:t>，否则视为严重</w:t>
      </w:r>
      <w:r>
        <w:rPr>
          <w:rFonts w:ascii="仿宋" w:eastAsia="仿宋" w:hAnsi="仿宋"/>
          <w:color w:val="000000"/>
          <w:sz w:val="24"/>
          <w:lang w:eastAsia="zh-CN"/>
        </w:rPr>
        <w:t>违规，将取消比赛资格。</w:t>
      </w:r>
    </w:p>
    <w:p w14:paraId="160DE00F"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6、不允许队伍使用任何辅助材料帮助提升专注力，包括但不限于手机、书本、玩具</w:t>
      </w:r>
      <w:r>
        <w:rPr>
          <w:rFonts w:ascii="仿宋" w:eastAsia="仿宋" w:hAnsi="仿宋"/>
          <w:color w:val="000000"/>
          <w:sz w:val="24"/>
          <w:lang w:eastAsia="zh-CN"/>
        </w:rPr>
        <w:t>等，否则裁判有权终止该比赛，取消比赛成绩。</w:t>
      </w:r>
    </w:p>
    <w:p w14:paraId="2D596F8D"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7、为了确保竞赛公平性，参赛队伍使用硬件必须满足竞赛硬件要求，否则将取消比</w:t>
      </w:r>
      <w:r>
        <w:rPr>
          <w:rFonts w:ascii="仿宋" w:eastAsia="仿宋" w:hAnsi="仿宋"/>
          <w:color w:val="000000"/>
          <w:sz w:val="24"/>
          <w:lang w:eastAsia="zh-CN"/>
        </w:rPr>
        <w:t>赛资格，具体参考“3.3设备要求”。</w:t>
      </w:r>
    </w:p>
    <w:p w14:paraId="5B192E5E" w14:textId="77777777" w:rsidR="00B50A98" w:rsidRDefault="00000000">
      <w:pPr>
        <w:autoSpaceDE w:val="0"/>
        <w:autoSpaceDN w:val="0"/>
        <w:spacing w:before="208" w:after="0" w:line="240" w:lineRule="exact"/>
        <w:ind w:left="420"/>
        <w:rPr>
          <w:lang w:eastAsia="zh-CN"/>
        </w:rPr>
      </w:pPr>
      <w:r>
        <w:rPr>
          <w:rFonts w:ascii="仿宋" w:eastAsia="仿宋" w:hAnsi="仿宋"/>
          <w:color w:val="000000"/>
          <w:sz w:val="24"/>
          <w:lang w:eastAsia="zh-CN"/>
        </w:rPr>
        <w:t>8、黄牌处罚细则请参考7.3.7黄牌判罚细则。</w:t>
      </w:r>
    </w:p>
    <w:p w14:paraId="7014A430" w14:textId="77777777" w:rsidR="00B50A98" w:rsidRDefault="00000000">
      <w:pPr>
        <w:autoSpaceDE w:val="0"/>
        <w:autoSpaceDN w:val="0"/>
        <w:spacing w:before="208" w:after="0" w:line="240" w:lineRule="exact"/>
        <w:ind w:left="420"/>
        <w:rPr>
          <w:lang w:eastAsia="zh-CN"/>
        </w:rPr>
      </w:pPr>
      <w:r>
        <w:rPr>
          <w:rFonts w:ascii="仿宋" w:eastAsia="仿宋" w:hAnsi="仿宋"/>
          <w:color w:val="000000"/>
          <w:spacing w:val="-2"/>
          <w:sz w:val="24"/>
          <w:lang w:eastAsia="zh-CN"/>
        </w:rPr>
        <w:t>9、比赛结束后需在3分钟内进行成绩确认签字，否则视为无效成绩。</w:t>
      </w:r>
    </w:p>
    <w:p w14:paraId="62EBAFAF"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z w:val="24"/>
          <w:lang w:eastAsia="zh-CN"/>
        </w:rPr>
        <w:t>10、比赛过程中出现道具资源</w:t>
      </w:r>
      <w:proofErr w:type="gramStart"/>
      <w:r>
        <w:rPr>
          <w:rFonts w:ascii="仿宋" w:eastAsia="仿宋" w:hAnsi="仿宋"/>
          <w:color w:val="000000"/>
          <w:sz w:val="24"/>
          <w:lang w:eastAsia="zh-CN"/>
        </w:rPr>
        <w:t>球卡顿</w:t>
      </w:r>
      <w:proofErr w:type="gramEnd"/>
      <w:r>
        <w:rPr>
          <w:rFonts w:ascii="仿宋" w:eastAsia="仿宋" w:hAnsi="仿宋"/>
          <w:color w:val="000000"/>
          <w:sz w:val="24"/>
          <w:lang w:eastAsia="zh-CN"/>
        </w:rPr>
        <w:t>情况，参赛选手可举手申请调整，调整过程不得将资源球移除所在道具，仅可以调整为正常状态。</w:t>
      </w:r>
    </w:p>
    <w:p w14:paraId="06BFBC4C"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z w:val="24"/>
          <w:lang w:eastAsia="zh-CN"/>
        </w:rPr>
        <w:t>11、比赛过程中脑控能源轨道拨球一次掉落多颗资源球时，其中一颗资源球有效，其他资源球将复位至能源轨道中。</w:t>
      </w:r>
    </w:p>
    <w:p w14:paraId="04A75C6C"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12、比赛过程中若出现道具脱落，参赛选手可举手申请调整，并将道具重新安装好，</w:t>
      </w:r>
      <w:r>
        <w:rPr>
          <w:rFonts w:ascii="仿宋" w:eastAsia="仿宋" w:hAnsi="仿宋"/>
          <w:color w:val="000000"/>
          <w:sz w:val="24"/>
          <w:lang w:eastAsia="zh-CN"/>
        </w:rPr>
        <w:t>在进行比赛。</w:t>
      </w:r>
    </w:p>
    <w:p w14:paraId="2391402D"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z w:val="24"/>
          <w:lang w:eastAsia="zh-CN"/>
        </w:rPr>
        <w:t>13、机器人小车不允许出现分离式结构，否则视为违规，整改完毕且符合赛规要求方可继续比赛。</w:t>
      </w:r>
    </w:p>
    <w:p w14:paraId="1657C6E2"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14、拖动合成仓时红色资源球若出现掉落到场地且不在合成仓内时，该资源球失效，</w:t>
      </w:r>
      <w:r>
        <w:rPr>
          <w:rFonts w:ascii="仿宋" w:eastAsia="仿宋" w:hAnsi="仿宋"/>
          <w:color w:val="000000"/>
          <w:sz w:val="24"/>
          <w:lang w:eastAsia="zh-CN"/>
        </w:rPr>
        <w:t>不得使用机器人小车再对其进行搬运。</w:t>
      </w:r>
    </w:p>
    <w:p w14:paraId="407578FC"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z w:val="24"/>
          <w:lang w:eastAsia="zh-CN"/>
        </w:rPr>
        <w:t>15、能源</w:t>
      </w:r>
      <w:proofErr w:type="gramStart"/>
      <w:r>
        <w:rPr>
          <w:rFonts w:ascii="仿宋" w:eastAsia="仿宋" w:hAnsi="仿宋"/>
          <w:color w:val="000000"/>
          <w:sz w:val="24"/>
          <w:lang w:eastAsia="zh-CN"/>
        </w:rPr>
        <w:t>球运输</w:t>
      </w:r>
      <w:proofErr w:type="gramEnd"/>
      <w:r>
        <w:rPr>
          <w:rFonts w:ascii="仿宋" w:eastAsia="仿宋" w:hAnsi="仿宋"/>
          <w:color w:val="000000"/>
          <w:sz w:val="24"/>
          <w:lang w:eastAsia="zh-CN"/>
        </w:rPr>
        <w:t>过程中，小球从能源轨道拨</w:t>
      </w:r>
      <w:proofErr w:type="gramStart"/>
      <w:r>
        <w:rPr>
          <w:rFonts w:ascii="仿宋" w:eastAsia="仿宋" w:hAnsi="仿宋"/>
          <w:color w:val="000000"/>
          <w:sz w:val="24"/>
          <w:lang w:eastAsia="zh-CN"/>
        </w:rPr>
        <w:t>落进入</w:t>
      </w:r>
      <w:proofErr w:type="gramEnd"/>
      <w:r>
        <w:rPr>
          <w:rFonts w:ascii="仿宋" w:eastAsia="仿宋" w:hAnsi="仿宋"/>
          <w:color w:val="000000"/>
          <w:sz w:val="24"/>
          <w:lang w:eastAsia="zh-CN"/>
        </w:rPr>
        <w:t>场地存在随机性，需赛队自适应完成任务。</w:t>
      </w:r>
    </w:p>
    <w:p w14:paraId="75AF2DD1" w14:textId="77777777" w:rsidR="00B50A98" w:rsidRDefault="00B50A98">
      <w:pPr>
        <w:autoSpaceDE w:val="0"/>
        <w:autoSpaceDN w:val="0"/>
        <w:spacing w:before="484" w:after="0" w:line="240" w:lineRule="exact"/>
        <w:ind w:left="428"/>
        <w:rPr>
          <w:lang w:eastAsia="zh-CN"/>
        </w:rPr>
      </w:pPr>
    </w:p>
    <w:p w14:paraId="5C7D95B2" w14:textId="77777777" w:rsidR="00B50A98" w:rsidRDefault="00B50A98">
      <w:pPr>
        <w:autoSpaceDE w:val="0"/>
        <w:autoSpaceDN w:val="0"/>
        <w:spacing w:before="394" w:after="0" w:line="200" w:lineRule="exact"/>
        <w:ind w:right="3908"/>
        <w:jc w:val="right"/>
        <w:rPr>
          <w:rFonts w:ascii="仿宋" w:eastAsia="仿宋" w:hAnsi="仿宋" w:hint="eastAsia"/>
          <w:color w:val="000000"/>
          <w:sz w:val="18"/>
          <w:lang w:eastAsia="zh-CN"/>
        </w:rPr>
      </w:pPr>
    </w:p>
    <w:p w14:paraId="58E4C7B9" w14:textId="77777777" w:rsidR="00B50A98" w:rsidRDefault="00000000">
      <w:pPr>
        <w:autoSpaceDE w:val="0"/>
        <w:autoSpaceDN w:val="0"/>
        <w:spacing w:before="156" w:after="0" w:line="356" w:lineRule="exact"/>
      </w:pPr>
      <w:r>
        <w:rPr>
          <w:noProof/>
        </w:rPr>
        <w:drawing>
          <wp:inline distT="0" distB="0" distL="114300" distR="114300" wp14:anchorId="71D2855E" wp14:editId="345365DA">
            <wp:extent cx="1369060" cy="2489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10"/>
                    <a:stretch>
                      <a:fillRect/>
                    </a:stretch>
                  </pic:blipFill>
                  <pic:spPr>
                    <a:xfrm>
                      <a:off x="0" y="0"/>
                      <a:ext cx="1369060" cy="248920"/>
                    </a:xfrm>
                    <a:prstGeom prst="rect">
                      <a:avLst/>
                    </a:prstGeom>
                  </pic:spPr>
                </pic:pic>
              </a:graphicData>
            </a:graphic>
          </wp:inline>
        </w:drawing>
      </w:r>
    </w:p>
    <w:p w14:paraId="5BCED9EC" w14:textId="77777777" w:rsidR="00B50A98" w:rsidRDefault="00000000">
      <w:pPr>
        <w:autoSpaceDE w:val="0"/>
        <w:autoSpaceDN w:val="0"/>
        <w:spacing w:before="156" w:after="0" w:line="356" w:lineRule="exact"/>
        <w:rPr>
          <w:lang w:eastAsia="zh-CN"/>
        </w:rPr>
      </w:pPr>
      <w:r>
        <w:rPr>
          <w:rFonts w:ascii="Arial" w:eastAsia="Arial" w:hAnsi="Arial"/>
          <w:b/>
          <w:color w:val="000000"/>
          <w:sz w:val="31"/>
          <w:lang w:eastAsia="zh-CN"/>
        </w:rPr>
        <w:t>9.2</w:t>
      </w:r>
      <w:r>
        <w:rPr>
          <w:rFonts w:ascii="仿宋" w:eastAsia="仿宋" w:hAnsi="仿宋"/>
          <w:b/>
          <w:color w:val="000000"/>
          <w:sz w:val="31"/>
          <w:lang w:eastAsia="zh-CN"/>
        </w:rPr>
        <w:t>选手参赛准则</w:t>
      </w:r>
    </w:p>
    <w:p w14:paraId="298B2B25" w14:textId="77777777" w:rsidR="00B50A98" w:rsidRDefault="00000000">
      <w:pPr>
        <w:tabs>
          <w:tab w:val="left" w:pos="420"/>
        </w:tabs>
        <w:autoSpaceDE w:val="0"/>
        <w:autoSpaceDN w:val="0"/>
        <w:spacing w:before="256" w:after="0" w:line="468" w:lineRule="exact"/>
        <w:rPr>
          <w:lang w:eastAsia="zh-CN"/>
        </w:rPr>
      </w:pPr>
      <w:r>
        <w:rPr>
          <w:rFonts w:ascii="仿宋" w:eastAsia="仿宋" w:hAnsi="仿宋"/>
          <w:b/>
          <w:color w:val="000000"/>
          <w:sz w:val="24"/>
          <w:lang w:eastAsia="zh-CN"/>
        </w:rPr>
        <w:t>9.2.1行为规范</w:t>
      </w:r>
      <w:r>
        <w:rPr>
          <w:lang w:eastAsia="zh-CN"/>
        </w:rPr>
        <w:br/>
      </w:r>
      <w:r>
        <w:rPr>
          <w:lang w:eastAsia="zh-CN"/>
        </w:rPr>
        <w:tab/>
      </w:r>
      <w:r>
        <w:rPr>
          <w:rFonts w:ascii="仿宋" w:eastAsia="仿宋" w:hAnsi="仿宋"/>
          <w:color w:val="000000"/>
          <w:spacing w:val="-2"/>
          <w:sz w:val="24"/>
          <w:lang w:eastAsia="zh-CN"/>
        </w:rPr>
        <w:t>1、参赛选手应以积极的心态面对和自主地处理在比赛中遇到的所有问题，自尊、自</w:t>
      </w:r>
      <w:r>
        <w:rPr>
          <w:rFonts w:ascii="仿宋" w:eastAsia="仿宋" w:hAnsi="仿宋"/>
          <w:color w:val="000000"/>
          <w:spacing w:val="-1"/>
          <w:sz w:val="24"/>
          <w:lang w:eastAsia="zh-CN"/>
        </w:rPr>
        <w:t>重，友善地对待和尊重队友、对手、志愿者、裁判和所有为比赛付出辛劳的人，努力把</w:t>
      </w:r>
      <w:r>
        <w:rPr>
          <w:rFonts w:ascii="仿宋" w:eastAsia="仿宋" w:hAnsi="仿宋"/>
          <w:color w:val="000000"/>
          <w:sz w:val="24"/>
          <w:lang w:eastAsia="zh-CN"/>
        </w:rPr>
        <w:t>自己培养成为有健全人格和健康心理的人。</w:t>
      </w:r>
    </w:p>
    <w:p w14:paraId="5B03004F"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2、参赛队伍需具备安全意识，不得做出威胁己方队伍及其他人员安全的行为，包含</w:t>
      </w:r>
      <w:r>
        <w:rPr>
          <w:rFonts w:ascii="仿宋" w:eastAsia="仿宋" w:hAnsi="仿宋"/>
          <w:color w:val="000000"/>
          <w:sz w:val="24"/>
          <w:lang w:eastAsia="zh-CN"/>
        </w:rPr>
        <w:t>但不仅限于违规使用排插、使用明火、携带不安全物品进入比赛场馆等行为。</w:t>
      </w:r>
    </w:p>
    <w:p w14:paraId="1D2FB6AF" w14:textId="77777777" w:rsidR="00B50A98" w:rsidRDefault="00000000">
      <w:pPr>
        <w:autoSpaceDE w:val="0"/>
        <w:autoSpaceDN w:val="0"/>
        <w:spacing w:after="0" w:line="462" w:lineRule="exact"/>
        <w:ind w:right="20" w:firstLine="420"/>
        <w:jc w:val="both"/>
        <w:rPr>
          <w:lang w:eastAsia="zh-CN"/>
        </w:rPr>
      </w:pPr>
      <w:r>
        <w:rPr>
          <w:rFonts w:ascii="仿宋" w:eastAsia="仿宋" w:hAnsi="仿宋"/>
          <w:color w:val="000000"/>
          <w:sz w:val="24"/>
          <w:lang w:eastAsia="zh-CN"/>
        </w:rPr>
        <w:t>3、参赛队伍需在己方场次比赛开始前至少5分钟到达对应比赛场地，若在比赛开</w:t>
      </w:r>
      <w:r>
        <w:rPr>
          <w:rFonts w:ascii="仿宋" w:eastAsia="仿宋" w:hAnsi="仿宋"/>
          <w:color w:val="000000"/>
          <w:spacing w:val="-3"/>
          <w:sz w:val="24"/>
          <w:lang w:eastAsia="zh-CN"/>
        </w:rPr>
        <w:t>始后5分钟（以裁判做好赛前准备开始计时），参赛队伍的全体参赛选手因迟到、检录</w:t>
      </w:r>
      <w:r>
        <w:rPr>
          <w:rFonts w:ascii="仿宋" w:eastAsia="仿宋" w:hAnsi="仿宋"/>
          <w:color w:val="000000"/>
          <w:sz w:val="24"/>
          <w:lang w:eastAsia="zh-CN"/>
        </w:rPr>
        <w:t>不通过等原因仍未到达比赛场地，则视参赛队伍主动弃赛。</w:t>
      </w:r>
    </w:p>
    <w:p w14:paraId="4A802533"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3"/>
          <w:sz w:val="24"/>
          <w:lang w:eastAsia="zh-CN"/>
        </w:rPr>
        <w:t>4、在单局比赛中，</w:t>
      </w:r>
      <w:proofErr w:type="gramStart"/>
      <w:r>
        <w:rPr>
          <w:rFonts w:ascii="仿宋" w:eastAsia="仿宋" w:hAnsi="仿宋"/>
          <w:color w:val="000000"/>
          <w:spacing w:val="-3"/>
          <w:sz w:val="24"/>
          <w:lang w:eastAsia="zh-CN"/>
        </w:rPr>
        <w:t>若参</w:t>
      </w:r>
      <w:proofErr w:type="gramEnd"/>
      <w:r>
        <w:rPr>
          <w:rFonts w:ascii="仿宋" w:eastAsia="仿宋" w:hAnsi="仿宋"/>
          <w:color w:val="000000"/>
          <w:spacing w:val="-3"/>
          <w:sz w:val="24"/>
          <w:lang w:eastAsia="zh-CN"/>
        </w:rPr>
        <w:t>赛队伍中的某位队友因迟到、检录不通过等原因未能在比赛</w:t>
      </w:r>
      <w:r>
        <w:rPr>
          <w:rFonts w:ascii="仿宋" w:eastAsia="仿宋" w:hAnsi="仿宋"/>
          <w:color w:val="000000"/>
          <w:sz w:val="24"/>
          <w:lang w:eastAsia="zh-CN"/>
        </w:rPr>
        <w:t>规定时间内到达比赛场地，已到场队友向裁判申请后可进行比赛。</w:t>
      </w:r>
    </w:p>
    <w:p w14:paraId="311FF643"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5"/>
          <w:sz w:val="24"/>
          <w:lang w:eastAsia="zh-CN"/>
        </w:rPr>
        <w:t>5、比赛结束后，裁判将对本场比赛进行判分宣读，选手需在3分钟内完成签名确认</w:t>
      </w:r>
      <w:r>
        <w:rPr>
          <w:rFonts w:ascii="仿宋" w:eastAsia="仿宋" w:hAnsi="仿宋"/>
          <w:color w:val="000000"/>
          <w:sz w:val="24"/>
          <w:lang w:eastAsia="zh-CN"/>
        </w:rPr>
        <w:t>核实成绩，否则将视为弃赛处理，若有疑问，可向裁判台提出申诉。</w:t>
      </w:r>
    </w:p>
    <w:p w14:paraId="32372EEC" w14:textId="77777777" w:rsidR="00B50A98" w:rsidRDefault="00000000">
      <w:pPr>
        <w:tabs>
          <w:tab w:val="left" w:pos="420"/>
        </w:tabs>
        <w:autoSpaceDE w:val="0"/>
        <w:autoSpaceDN w:val="0"/>
        <w:spacing w:after="0" w:line="462" w:lineRule="exact"/>
        <w:rPr>
          <w:lang w:eastAsia="zh-CN"/>
        </w:rPr>
      </w:pPr>
      <w:r>
        <w:rPr>
          <w:rFonts w:ascii="仿宋" w:eastAsia="仿宋" w:hAnsi="仿宋"/>
          <w:b/>
          <w:color w:val="000000"/>
          <w:sz w:val="24"/>
          <w:lang w:eastAsia="zh-CN"/>
        </w:rPr>
        <w:t>9.2.2取消成绩</w:t>
      </w:r>
      <w:r>
        <w:rPr>
          <w:lang w:eastAsia="zh-CN"/>
        </w:rPr>
        <w:br/>
      </w:r>
      <w:r>
        <w:rPr>
          <w:lang w:eastAsia="zh-CN"/>
        </w:rPr>
        <w:tab/>
      </w:r>
      <w:r>
        <w:rPr>
          <w:rFonts w:ascii="仿宋" w:eastAsia="仿宋" w:hAnsi="仿宋"/>
          <w:color w:val="000000"/>
          <w:spacing w:val="-2"/>
          <w:sz w:val="24"/>
          <w:lang w:eastAsia="zh-CN"/>
        </w:rPr>
        <w:t>1、每位选手限参加一个赛项一个组别的比赛，严禁重复、虚假报名、擅自更换参赛</w:t>
      </w:r>
      <w:r>
        <w:rPr>
          <w:rFonts w:ascii="仿宋" w:eastAsia="仿宋" w:hAnsi="仿宋"/>
          <w:color w:val="000000"/>
          <w:sz w:val="24"/>
          <w:lang w:eastAsia="zh-CN"/>
        </w:rPr>
        <w:t>选手，一经发现或被举报，验证属实后，将被取消比赛资格。</w:t>
      </w:r>
    </w:p>
    <w:p w14:paraId="0A0FF1A0"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2、参赛选手与指导老师的年龄需符合参赛要求，若有不符合要求者，一经发现或被</w:t>
      </w:r>
      <w:r>
        <w:rPr>
          <w:rFonts w:ascii="仿宋" w:eastAsia="仿宋" w:hAnsi="仿宋"/>
          <w:color w:val="000000"/>
          <w:sz w:val="24"/>
          <w:lang w:eastAsia="zh-CN"/>
        </w:rPr>
        <w:t>举报，验证属实后，将被取消比赛资格。</w:t>
      </w:r>
    </w:p>
    <w:p w14:paraId="20B52B18" w14:textId="77777777" w:rsidR="00B50A98" w:rsidRDefault="00000000">
      <w:pPr>
        <w:autoSpaceDE w:val="0"/>
        <w:autoSpaceDN w:val="0"/>
        <w:spacing w:after="0" w:line="462" w:lineRule="exact"/>
        <w:ind w:right="20" w:firstLine="420"/>
        <w:jc w:val="both"/>
        <w:rPr>
          <w:lang w:eastAsia="zh-CN"/>
        </w:rPr>
      </w:pPr>
      <w:r>
        <w:rPr>
          <w:rFonts w:ascii="仿宋" w:eastAsia="仿宋" w:hAnsi="仿宋"/>
          <w:color w:val="000000"/>
          <w:spacing w:val="-2"/>
          <w:sz w:val="24"/>
          <w:lang w:eastAsia="zh-CN"/>
        </w:rPr>
        <w:t>3、参赛队伍需遵循赛事精神，不得做出争吵或辱骂他人、发生肢体冲突、盗窃、破</w:t>
      </w:r>
      <w:r>
        <w:rPr>
          <w:rFonts w:ascii="仿宋" w:eastAsia="仿宋" w:hAnsi="仿宋"/>
          <w:color w:val="000000"/>
          <w:spacing w:val="-1"/>
          <w:sz w:val="24"/>
          <w:lang w:eastAsia="zh-CN"/>
        </w:rPr>
        <w:t>坏其他队伍机器人或其他物品、不遵守比赛场馆行为准则等不文明行为，否则将由裁判</w:t>
      </w:r>
      <w:r>
        <w:rPr>
          <w:rFonts w:ascii="仿宋" w:eastAsia="仿宋" w:hAnsi="仿宋"/>
          <w:color w:val="000000"/>
          <w:sz w:val="24"/>
          <w:lang w:eastAsia="zh-CN"/>
        </w:rPr>
        <w:t>委员会共同商讨，可</w:t>
      </w:r>
      <w:proofErr w:type="gramStart"/>
      <w:r>
        <w:rPr>
          <w:rFonts w:ascii="仿宋" w:eastAsia="仿宋" w:hAnsi="仿宋"/>
          <w:color w:val="000000"/>
          <w:sz w:val="24"/>
          <w:lang w:eastAsia="zh-CN"/>
        </w:rPr>
        <w:t>作出</w:t>
      </w:r>
      <w:proofErr w:type="gramEnd"/>
      <w:r>
        <w:rPr>
          <w:rFonts w:ascii="仿宋" w:eastAsia="仿宋" w:hAnsi="仿宋"/>
          <w:color w:val="000000"/>
          <w:sz w:val="24"/>
          <w:lang w:eastAsia="zh-CN"/>
        </w:rPr>
        <w:t>取消比赛资格的处罚。</w:t>
      </w:r>
    </w:p>
    <w:p w14:paraId="6142F263" w14:textId="77777777" w:rsidR="00B50A98" w:rsidRDefault="00000000">
      <w:pPr>
        <w:autoSpaceDE w:val="0"/>
        <w:autoSpaceDN w:val="0"/>
        <w:spacing w:after="0" w:line="462" w:lineRule="exact"/>
        <w:ind w:right="20" w:firstLine="420"/>
        <w:jc w:val="both"/>
        <w:rPr>
          <w:lang w:eastAsia="zh-CN"/>
        </w:rPr>
      </w:pPr>
      <w:r>
        <w:rPr>
          <w:rFonts w:ascii="仿宋" w:eastAsia="仿宋" w:hAnsi="仿宋"/>
          <w:color w:val="000000"/>
          <w:spacing w:val="-3"/>
          <w:sz w:val="24"/>
          <w:lang w:eastAsia="zh-CN"/>
        </w:rPr>
        <w:t>4、在比赛进行中，队伍指导老师及随队人员不得进入比赛场地，不得在场外以任何</w:t>
      </w:r>
      <w:r>
        <w:rPr>
          <w:rFonts w:ascii="仿宋" w:eastAsia="仿宋" w:hAnsi="仿宋"/>
          <w:color w:val="000000"/>
          <w:spacing w:val="-1"/>
          <w:sz w:val="24"/>
          <w:lang w:eastAsia="zh-CN"/>
        </w:rPr>
        <w:t>形式干扰场上比赛，若出现指导老师及随队人员指导队伍比赛、干扰其他队伍比赛等行</w:t>
      </w:r>
      <w:r>
        <w:rPr>
          <w:rFonts w:ascii="仿宋" w:eastAsia="仿宋" w:hAnsi="仿宋"/>
          <w:color w:val="000000"/>
          <w:sz w:val="24"/>
          <w:lang w:eastAsia="zh-CN"/>
        </w:rPr>
        <w:t>为，裁判有权</w:t>
      </w:r>
      <w:proofErr w:type="gramStart"/>
      <w:r>
        <w:rPr>
          <w:rFonts w:ascii="仿宋" w:eastAsia="仿宋" w:hAnsi="仿宋"/>
          <w:color w:val="000000"/>
          <w:sz w:val="24"/>
          <w:lang w:eastAsia="zh-CN"/>
        </w:rPr>
        <w:t>作出</w:t>
      </w:r>
      <w:proofErr w:type="gramEnd"/>
      <w:r>
        <w:rPr>
          <w:rFonts w:ascii="仿宋" w:eastAsia="仿宋" w:hAnsi="仿宋"/>
          <w:color w:val="000000"/>
          <w:sz w:val="24"/>
          <w:lang w:eastAsia="zh-CN"/>
        </w:rPr>
        <w:t>警告、取消比赛资格等判罚。</w:t>
      </w:r>
    </w:p>
    <w:p w14:paraId="6059A26B" w14:textId="77777777" w:rsidR="00B50A98" w:rsidRDefault="00000000">
      <w:pPr>
        <w:autoSpaceDE w:val="0"/>
        <w:autoSpaceDN w:val="0"/>
        <w:spacing w:before="208" w:after="0" w:line="240" w:lineRule="exact"/>
        <w:ind w:left="420"/>
        <w:rPr>
          <w:lang w:eastAsia="zh-CN"/>
        </w:rPr>
      </w:pPr>
      <w:r>
        <w:rPr>
          <w:rFonts w:ascii="仿宋" w:eastAsia="仿宋" w:hAnsi="仿宋"/>
          <w:color w:val="000000"/>
          <w:sz w:val="24"/>
          <w:lang w:eastAsia="zh-CN"/>
        </w:rPr>
        <w:t>5、顶撞辱骂裁判、对裁判进行人格侮辱将被取消比赛资格</w:t>
      </w:r>
    </w:p>
    <w:p w14:paraId="69B8D6A2" w14:textId="77777777" w:rsidR="00B50A98" w:rsidRDefault="00B50A98">
      <w:pPr>
        <w:rPr>
          <w:lang w:eastAsia="zh-CN"/>
        </w:rPr>
        <w:sectPr w:rsidR="00B50A98">
          <w:pgSz w:w="11906" w:h="16838"/>
          <w:pgMar w:top="418" w:right="1398" w:bottom="980" w:left="1416" w:header="720" w:footer="720" w:gutter="0"/>
          <w:cols w:space="720" w:equalWidth="0">
            <w:col w:w="9092"/>
          </w:cols>
          <w:docGrid w:linePitch="360"/>
        </w:sectPr>
      </w:pPr>
    </w:p>
    <w:p w14:paraId="202833F2" w14:textId="55F2CA8F" w:rsidR="00B50A98" w:rsidRPr="00F67FF0" w:rsidRDefault="00000000">
      <w:pPr>
        <w:rPr>
          <w:rFonts w:eastAsia="宋体" w:hint="eastAsia"/>
          <w:lang w:eastAsia="zh-CN"/>
        </w:rPr>
      </w:pPr>
      <w:r>
        <w:rPr>
          <w:noProof/>
        </w:rPr>
        <w:drawing>
          <wp:inline distT="0" distB="0" distL="114300" distR="114300" wp14:anchorId="7E773C06" wp14:editId="3F46BE98">
            <wp:extent cx="1369060" cy="43053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415D8163" w14:textId="77777777" w:rsidR="00B50A98" w:rsidRDefault="00000000">
      <w:pPr>
        <w:autoSpaceDE w:val="0"/>
        <w:autoSpaceDN w:val="0"/>
        <w:spacing w:before="156" w:after="0" w:line="356" w:lineRule="exact"/>
        <w:rPr>
          <w:lang w:eastAsia="zh-CN"/>
        </w:rPr>
      </w:pPr>
      <w:r>
        <w:rPr>
          <w:rFonts w:ascii="Arial" w:eastAsia="Arial" w:hAnsi="Arial"/>
          <w:b/>
          <w:color w:val="000000"/>
          <w:sz w:val="31"/>
          <w:lang w:eastAsia="zh-CN"/>
        </w:rPr>
        <w:t>9.3</w:t>
      </w:r>
      <w:r>
        <w:rPr>
          <w:rFonts w:ascii="仿宋" w:eastAsia="仿宋" w:hAnsi="仿宋"/>
          <w:b/>
          <w:color w:val="000000"/>
          <w:sz w:val="31"/>
          <w:lang w:eastAsia="zh-CN"/>
        </w:rPr>
        <w:t>违规处罚与申诉</w:t>
      </w:r>
    </w:p>
    <w:p w14:paraId="3B398ED4" w14:textId="77777777" w:rsidR="00B50A98" w:rsidRDefault="00000000">
      <w:pPr>
        <w:tabs>
          <w:tab w:val="left" w:pos="420"/>
        </w:tabs>
        <w:autoSpaceDE w:val="0"/>
        <w:autoSpaceDN w:val="0"/>
        <w:spacing w:before="256" w:after="0" w:line="468" w:lineRule="exact"/>
        <w:rPr>
          <w:lang w:eastAsia="zh-CN"/>
        </w:rPr>
      </w:pPr>
      <w:r>
        <w:rPr>
          <w:lang w:eastAsia="zh-CN"/>
        </w:rPr>
        <w:tab/>
      </w:r>
      <w:r>
        <w:rPr>
          <w:rFonts w:ascii="仿宋" w:eastAsia="仿宋" w:hAnsi="仿宋"/>
          <w:color w:val="000000"/>
          <w:spacing w:val="-2"/>
          <w:sz w:val="24"/>
          <w:lang w:eastAsia="zh-CN"/>
        </w:rPr>
        <w:t>1、警告：是指对将要发生违规行为或不影响比赛公平性的违规的口头制止，警示相</w:t>
      </w:r>
      <w:r>
        <w:rPr>
          <w:rFonts w:ascii="仿宋" w:eastAsia="仿宋" w:hAnsi="仿宋"/>
          <w:color w:val="000000"/>
          <w:sz w:val="24"/>
          <w:lang w:eastAsia="zh-CN"/>
        </w:rPr>
        <w:t>关人员该行为会违反规则。</w:t>
      </w:r>
    </w:p>
    <w:p w14:paraId="2A292905"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5"/>
          <w:sz w:val="24"/>
          <w:lang w:eastAsia="zh-CN"/>
        </w:rPr>
        <w:t>2、黄牌：是指参赛选手或相关人员的行为对当场比赛的公平性照成一定影响的行为，</w:t>
      </w:r>
      <w:r>
        <w:rPr>
          <w:rFonts w:ascii="仿宋" w:eastAsia="仿宋" w:hAnsi="仿宋"/>
          <w:color w:val="000000"/>
          <w:spacing w:val="-1"/>
          <w:sz w:val="24"/>
          <w:lang w:eastAsia="zh-CN"/>
        </w:rPr>
        <w:t>将受到黄牌的处罚。同一场次同</w:t>
      </w:r>
      <w:proofErr w:type="gramStart"/>
      <w:r>
        <w:rPr>
          <w:rFonts w:ascii="仿宋" w:eastAsia="仿宋" w:hAnsi="仿宋"/>
          <w:color w:val="000000"/>
          <w:spacing w:val="-1"/>
          <w:sz w:val="24"/>
          <w:lang w:eastAsia="zh-CN"/>
        </w:rPr>
        <w:t>一队伍</w:t>
      </w:r>
      <w:proofErr w:type="gramEnd"/>
      <w:r>
        <w:rPr>
          <w:rFonts w:ascii="仿宋" w:eastAsia="仿宋" w:hAnsi="仿宋"/>
          <w:color w:val="000000"/>
          <w:spacing w:val="-1"/>
          <w:sz w:val="24"/>
          <w:lang w:eastAsia="zh-CN"/>
        </w:rPr>
        <w:t>累计3张黄牌升级为1张红牌。</w:t>
      </w:r>
    </w:p>
    <w:p w14:paraId="08175BAB"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6"/>
          <w:sz w:val="24"/>
          <w:lang w:eastAsia="zh-CN"/>
        </w:rPr>
        <w:t>3、红牌：是指参赛选手或相关人员的行为对当场比赛的公平性照成严重影响的行为，</w:t>
      </w:r>
      <w:r>
        <w:rPr>
          <w:rFonts w:ascii="仿宋" w:eastAsia="仿宋" w:hAnsi="仿宋"/>
          <w:color w:val="000000"/>
          <w:sz w:val="24"/>
          <w:lang w:eastAsia="zh-CN"/>
        </w:rPr>
        <w:t>将受到红牌的处罚，本局已产生的成绩作保留处理。</w:t>
      </w:r>
    </w:p>
    <w:p w14:paraId="0324611A"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3"/>
          <w:sz w:val="24"/>
          <w:lang w:eastAsia="zh-CN"/>
        </w:rPr>
        <w:t>4、取消比赛资格：严重违反安全规则或者严重违背比赛精神等行为，该参赛队伍将</w:t>
      </w:r>
      <w:r>
        <w:rPr>
          <w:rFonts w:ascii="仿宋" w:eastAsia="仿宋" w:hAnsi="仿宋"/>
          <w:color w:val="000000"/>
          <w:sz w:val="24"/>
          <w:lang w:eastAsia="zh-CN"/>
        </w:rPr>
        <w:t>失去继续参加本次比赛的机会和评奖资格，所有的比赛成绩作废。</w:t>
      </w:r>
    </w:p>
    <w:p w14:paraId="25ADDBD8" w14:textId="77777777" w:rsidR="00B50A98" w:rsidRDefault="00000000">
      <w:pPr>
        <w:autoSpaceDE w:val="0"/>
        <w:autoSpaceDN w:val="0"/>
        <w:spacing w:after="0" w:line="464" w:lineRule="exact"/>
        <w:ind w:firstLine="420"/>
        <w:rPr>
          <w:lang w:eastAsia="zh-CN"/>
        </w:rPr>
      </w:pPr>
      <w:r>
        <w:rPr>
          <w:rFonts w:ascii="仿宋" w:eastAsia="仿宋" w:hAnsi="仿宋"/>
          <w:color w:val="000000"/>
          <w:spacing w:val="-2"/>
          <w:sz w:val="24"/>
          <w:lang w:eastAsia="zh-CN"/>
        </w:rPr>
        <w:t>5、重赛：主要原因可能是现场工作人员、系统、现场控制或场地本身的失误，或由</w:t>
      </w:r>
      <w:r>
        <w:rPr>
          <w:rFonts w:ascii="仿宋" w:eastAsia="仿宋" w:hAnsi="仿宋"/>
          <w:color w:val="000000"/>
          <w:spacing w:val="-1"/>
          <w:sz w:val="24"/>
          <w:lang w:eastAsia="zh-CN"/>
        </w:rPr>
        <w:t>于不可抗力导致比赛中断，经核实与商议后，由裁判长慎重决定是否重赛。由于任何一</w:t>
      </w:r>
      <w:r>
        <w:rPr>
          <w:rFonts w:ascii="仿宋" w:eastAsia="仿宋" w:hAnsi="仿宋"/>
          <w:color w:val="000000"/>
          <w:sz w:val="24"/>
          <w:lang w:eastAsia="zh-CN"/>
        </w:rPr>
        <w:t>方机器人或比赛设备故障（包括但不限于机械/电子/软件/通讯失败等）、操作失误或电池电量不足照成的比赛中断甚至终止，都不会进行重赛。</w:t>
      </w:r>
    </w:p>
    <w:p w14:paraId="19D7A632"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6、弃赛：选手应具有积极备赛的竞赛精神，如因自身原因或不可抗力因素未能参加</w:t>
      </w:r>
      <w:r>
        <w:rPr>
          <w:rFonts w:ascii="仿宋" w:eastAsia="仿宋" w:hAnsi="仿宋"/>
          <w:color w:val="000000"/>
          <w:sz w:val="24"/>
          <w:lang w:eastAsia="zh-CN"/>
        </w:rPr>
        <w:t>当场场次的比赛，需到现场签字确认或以其他方式告知组委会。</w:t>
      </w:r>
    </w:p>
    <w:p w14:paraId="010F838A" w14:textId="77777777" w:rsidR="00B50A98" w:rsidRDefault="00000000">
      <w:pPr>
        <w:autoSpaceDE w:val="0"/>
        <w:autoSpaceDN w:val="0"/>
        <w:spacing w:after="0" w:line="462" w:lineRule="exact"/>
        <w:ind w:right="140" w:firstLine="420"/>
        <w:jc w:val="both"/>
        <w:rPr>
          <w:lang w:eastAsia="zh-CN"/>
        </w:rPr>
      </w:pPr>
      <w:r>
        <w:rPr>
          <w:rFonts w:ascii="仿宋" w:eastAsia="仿宋" w:hAnsi="仿宋"/>
          <w:color w:val="000000"/>
          <w:spacing w:val="-2"/>
          <w:sz w:val="24"/>
          <w:lang w:eastAsia="zh-CN"/>
        </w:rPr>
        <w:t>7、比赛结束后，</w:t>
      </w:r>
      <w:proofErr w:type="gramStart"/>
      <w:r>
        <w:rPr>
          <w:rFonts w:ascii="仿宋" w:eastAsia="仿宋" w:hAnsi="仿宋"/>
          <w:color w:val="000000"/>
          <w:spacing w:val="-2"/>
          <w:sz w:val="24"/>
          <w:lang w:eastAsia="zh-CN"/>
        </w:rPr>
        <w:t>若参</w:t>
      </w:r>
      <w:proofErr w:type="gramEnd"/>
      <w:r>
        <w:rPr>
          <w:rFonts w:ascii="仿宋" w:eastAsia="仿宋" w:hAnsi="仿宋"/>
          <w:color w:val="000000"/>
          <w:spacing w:val="-2"/>
          <w:sz w:val="24"/>
          <w:lang w:eastAsia="zh-CN"/>
        </w:rPr>
        <w:t>赛选手对比赛成绩有异议，当局裁判必要的解释无效后，队长</w:t>
      </w:r>
      <w:r>
        <w:rPr>
          <w:rFonts w:ascii="仿宋" w:eastAsia="仿宋" w:hAnsi="仿宋"/>
          <w:color w:val="000000"/>
          <w:spacing w:val="-1"/>
          <w:sz w:val="24"/>
          <w:lang w:eastAsia="zh-CN"/>
        </w:rPr>
        <w:t>可在计分表备注栏上描述争议点所在，然后参赛选手到服务台进行登记说明，此阶段赛</w:t>
      </w:r>
      <w:r>
        <w:rPr>
          <w:rFonts w:ascii="仿宋" w:eastAsia="仿宋" w:hAnsi="仿宋"/>
          <w:color w:val="000000"/>
          <w:sz w:val="24"/>
          <w:lang w:eastAsia="zh-CN"/>
        </w:rPr>
        <w:t>事结束后，裁判委员会会对申诉进行反馈。</w:t>
      </w:r>
    </w:p>
    <w:p w14:paraId="4B360186" w14:textId="77777777" w:rsidR="00B50A98" w:rsidRDefault="00000000">
      <w:pPr>
        <w:autoSpaceDE w:val="0"/>
        <w:autoSpaceDN w:val="0"/>
        <w:spacing w:after="0" w:line="462" w:lineRule="exact"/>
        <w:ind w:right="140" w:firstLine="420"/>
        <w:jc w:val="both"/>
        <w:rPr>
          <w:lang w:eastAsia="zh-CN"/>
        </w:rPr>
      </w:pPr>
      <w:r>
        <w:rPr>
          <w:rFonts w:ascii="仿宋" w:eastAsia="仿宋" w:hAnsi="仿宋"/>
          <w:color w:val="000000"/>
          <w:spacing w:val="-3"/>
          <w:sz w:val="24"/>
          <w:lang w:eastAsia="zh-CN"/>
        </w:rPr>
        <w:t>8、申诉要求：队伍申诉应按照规定的流程，在相应场次比赛结束后（以计分表上记</w:t>
      </w:r>
      <w:r>
        <w:rPr>
          <w:rFonts w:ascii="仿宋" w:eastAsia="仿宋" w:hAnsi="仿宋"/>
          <w:color w:val="000000"/>
          <w:sz w:val="24"/>
          <w:lang w:eastAsia="zh-CN"/>
        </w:rPr>
        <w:t>录的比赛结束时间为准）的10分钟内提出，未能在赛后10分钟内到服务台提交的申诉，将被视为无效申诉且不予受理。</w:t>
      </w:r>
    </w:p>
    <w:p w14:paraId="71E55AF4" w14:textId="77777777" w:rsidR="00B50A98" w:rsidRDefault="00000000">
      <w:pPr>
        <w:tabs>
          <w:tab w:val="left" w:pos="420"/>
        </w:tabs>
        <w:autoSpaceDE w:val="0"/>
        <w:autoSpaceDN w:val="0"/>
        <w:spacing w:after="0" w:line="458" w:lineRule="exact"/>
        <w:rPr>
          <w:lang w:eastAsia="zh-CN"/>
        </w:rPr>
      </w:pPr>
      <w:r>
        <w:rPr>
          <w:lang w:eastAsia="zh-CN"/>
        </w:rPr>
        <w:tab/>
      </w:r>
      <w:r>
        <w:rPr>
          <w:rFonts w:ascii="仿宋" w:eastAsia="仿宋" w:hAnsi="仿宋"/>
          <w:color w:val="000000"/>
          <w:spacing w:val="-2"/>
          <w:sz w:val="24"/>
          <w:lang w:eastAsia="zh-CN"/>
        </w:rPr>
        <w:t>9、组委会不接受指导老师或随队人员的申诉，裁判委员会有权在回避指导老师、随</w:t>
      </w:r>
      <w:r>
        <w:rPr>
          <w:rFonts w:ascii="仿宋" w:eastAsia="仿宋" w:hAnsi="仿宋"/>
          <w:color w:val="000000"/>
          <w:sz w:val="24"/>
          <w:lang w:eastAsia="zh-CN"/>
        </w:rPr>
        <w:t>队人员的环境下和申诉选手进行沟通。</w:t>
      </w:r>
    </w:p>
    <w:p w14:paraId="06DF2FD1" w14:textId="77777777" w:rsidR="00B50A98" w:rsidRDefault="00000000">
      <w:pPr>
        <w:tabs>
          <w:tab w:val="left" w:pos="420"/>
        </w:tabs>
        <w:autoSpaceDE w:val="0"/>
        <w:autoSpaceDN w:val="0"/>
        <w:spacing w:after="0" w:line="458" w:lineRule="exact"/>
        <w:ind w:right="144"/>
        <w:rPr>
          <w:rFonts w:ascii="仿宋" w:eastAsia="仿宋" w:hAnsi="仿宋" w:hint="eastAsia"/>
          <w:color w:val="000000"/>
          <w:sz w:val="24"/>
          <w:lang w:eastAsia="zh-CN"/>
        </w:rPr>
      </w:pPr>
      <w:r>
        <w:rPr>
          <w:lang w:eastAsia="zh-CN"/>
        </w:rPr>
        <w:tab/>
      </w:r>
      <w:r>
        <w:rPr>
          <w:rFonts w:ascii="仿宋" w:eastAsia="仿宋" w:hAnsi="仿宋"/>
          <w:color w:val="000000"/>
          <w:sz w:val="24"/>
          <w:lang w:eastAsia="zh-CN"/>
        </w:rPr>
        <w:t>10、由于视频及图片拍摄角度等问题，在处理申述过程中，裁判委员会不会参考任何人提供的比赛视频及图片。</w:t>
      </w:r>
    </w:p>
    <w:p w14:paraId="41F7AB04" w14:textId="77777777" w:rsidR="00B50A98" w:rsidRPr="00F67FF0" w:rsidRDefault="00B50A98">
      <w:pPr>
        <w:autoSpaceDE w:val="0"/>
        <w:autoSpaceDN w:val="0"/>
        <w:spacing w:after="0" w:line="240" w:lineRule="auto"/>
        <w:rPr>
          <w:rFonts w:eastAsia="宋体" w:hint="eastAsia"/>
          <w:lang w:eastAsia="zh-CN"/>
        </w:rPr>
      </w:pPr>
    </w:p>
    <w:p w14:paraId="55687ECF" w14:textId="77777777" w:rsidR="00B50A98" w:rsidRDefault="00000000">
      <w:pPr>
        <w:autoSpaceDE w:val="0"/>
        <w:autoSpaceDN w:val="0"/>
        <w:spacing w:before="174" w:after="0" w:line="438" w:lineRule="exact"/>
        <w:rPr>
          <w:lang w:eastAsia="zh-CN"/>
        </w:rPr>
      </w:pPr>
      <w:r>
        <w:rPr>
          <w:rFonts w:ascii="仿宋" w:eastAsia="仿宋" w:hAnsi="仿宋"/>
          <w:b/>
          <w:color w:val="000000"/>
          <w:sz w:val="43"/>
          <w:lang w:eastAsia="zh-CN"/>
        </w:rPr>
        <w:t>十、大赛声明</w:t>
      </w:r>
    </w:p>
    <w:p w14:paraId="24D5BA8B" w14:textId="459FF8B9" w:rsidR="00B50A98" w:rsidRDefault="00000000">
      <w:pPr>
        <w:autoSpaceDE w:val="0"/>
        <w:autoSpaceDN w:val="0"/>
        <w:spacing w:before="578" w:after="0" w:line="240" w:lineRule="exact"/>
        <w:rPr>
          <w:lang w:eastAsia="zh-CN"/>
        </w:rPr>
      </w:pPr>
      <w:r>
        <w:rPr>
          <w:rFonts w:ascii="仿宋" w:eastAsia="仿宋" w:hAnsi="仿宋"/>
          <w:color w:val="000000"/>
          <w:spacing w:val="-1"/>
          <w:sz w:val="24"/>
          <w:lang w:eastAsia="zh-CN"/>
        </w:rPr>
        <w:t>1．关于比赛规则的任何修订会在赛事官方发布。</w:t>
      </w:r>
    </w:p>
    <w:p w14:paraId="36623D30" w14:textId="77777777" w:rsidR="00B50A98" w:rsidRDefault="00000000">
      <w:pPr>
        <w:autoSpaceDE w:val="0"/>
        <w:autoSpaceDN w:val="0"/>
        <w:spacing w:before="208" w:after="0" w:line="240" w:lineRule="exact"/>
        <w:rPr>
          <w:lang w:eastAsia="zh-CN"/>
        </w:rPr>
      </w:pPr>
      <w:r>
        <w:rPr>
          <w:rFonts w:ascii="仿宋" w:eastAsia="仿宋" w:hAnsi="仿宋"/>
          <w:color w:val="000000"/>
          <w:sz w:val="24"/>
          <w:lang w:eastAsia="zh-CN"/>
        </w:rPr>
        <w:t>2．比赛期间，凡是规则中没有说明的事项由裁判组委会决定。</w:t>
      </w:r>
    </w:p>
    <w:p w14:paraId="71D23A58" w14:textId="77777777" w:rsidR="00B50A98" w:rsidRDefault="00000000">
      <w:pPr>
        <w:autoSpaceDE w:val="0"/>
        <w:autoSpaceDN w:val="0"/>
        <w:spacing w:before="208" w:after="0" w:line="240" w:lineRule="exact"/>
        <w:rPr>
          <w:lang w:eastAsia="zh-CN"/>
        </w:rPr>
      </w:pPr>
      <w:r>
        <w:rPr>
          <w:rFonts w:ascii="仿宋" w:eastAsia="仿宋" w:hAnsi="仿宋"/>
          <w:color w:val="000000"/>
          <w:sz w:val="24"/>
          <w:lang w:eastAsia="zh-CN"/>
        </w:rPr>
        <w:t>3．本规则是实施裁判工作的依据，在竞赛中，裁判长有最终裁定权。</w:t>
      </w:r>
    </w:p>
    <w:p w14:paraId="29152EFE" w14:textId="77777777" w:rsidR="00B50A98" w:rsidRDefault="00000000">
      <w:pPr>
        <w:autoSpaceDE w:val="0"/>
        <w:autoSpaceDN w:val="0"/>
        <w:spacing w:before="208" w:after="0" w:line="240" w:lineRule="exact"/>
        <w:rPr>
          <w:lang w:eastAsia="zh-CN"/>
        </w:rPr>
      </w:pPr>
      <w:r>
        <w:rPr>
          <w:rFonts w:ascii="仿宋" w:eastAsia="仿宋" w:hAnsi="仿宋"/>
          <w:color w:val="000000"/>
          <w:sz w:val="24"/>
          <w:lang w:eastAsia="zh-CN"/>
        </w:rPr>
        <w:t>4．</w:t>
      </w:r>
      <w:proofErr w:type="spellStart"/>
      <w:r>
        <w:rPr>
          <w:rFonts w:ascii="仿宋" w:eastAsia="仿宋" w:hAnsi="仿宋"/>
          <w:color w:val="000000"/>
          <w:sz w:val="24"/>
          <w:lang w:eastAsia="zh-CN"/>
        </w:rPr>
        <w:t>NeuroMaster</w:t>
      </w:r>
      <w:proofErr w:type="spellEnd"/>
      <w:proofErr w:type="gramStart"/>
      <w:r>
        <w:rPr>
          <w:rFonts w:ascii="仿宋" w:eastAsia="仿宋" w:hAnsi="仿宋"/>
          <w:color w:val="000000"/>
          <w:sz w:val="24"/>
          <w:lang w:eastAsia="zh-CN"/>
        </w:rPr>
        <w:t>脑机星</w:t>
      </w:r>
      <w:proofErr w:type="gramEnd"/>
      <w:r>
        <w:rPr>
          <w:rFonts w:ascii="仿宋" w:eastAsia="仿宋" w:hAnsi="仿宋"/>
          <w:color w:val="000000"/>
          <w:sz w:val="24"/>
          <w:lang w:eastAsia="zh-CN"/>
        </w:rPr>
        <w:t>球赛项规则的最终解释权</w:t>
      </w:r>
      <w:proofErr w:type="gramStart"/>
      <w:r>
        <w:rPr>
          <w:rFonts w:ascii="仿宋" w:eastAsia="仿宋" w:hAnsi="仿宋"/>
          <w:color w:val="000000"/>
          <w:sz w:val="24"/>
          <w:lang w:eastAsia="zh-CN"/>
        </w:rPr>
        <w:t>归脑机星球</w:t>
      </w:r>
      <w:proofErr w:type="gramEnd"/>
      <w:r>
        <w:rPr>
          <w:rFonts w:ascii="仿宋" w:eastAsia="仿宋" w:hAnsi="仿宋"/>
          <w:color w:val="000000"/>
          <w:sz w:val="24"/>
          <w:lang w:eastAsia="zh-CN"/>
        </w:rPr>
        <w:t>组委会所有。</w:t>
      </w:r>
    </w:p>
    <w:p w14:paraId="2CB884D7" w14:textId="77777777" w:rsidR="00B50A98" w:rsidRDefault="00000000">
      <w:pPr>
        <w:autoSpaceDE w:val="0"/>
        <w:autoSpaceDN w:val="0"/>
        <w:spacing w:after="0" w:line="462" w:lineRule="exact"/>
        <w:rPr>
          <w:lang w:eastAsia="zh-CN"/>
        </w:rPr>
      </w:pPr>
      <w:r>
        <w:rPr>
          <w:rFonts w:ascii="仿宋" w:eastAsia="仿宋" w:hAnsi="仿宋"/>
          <w:color w:val="000000"/>
          <w:sz w:val="24"/>
          <w:lang w:eastAsia="zh-CN"/>
        </w:rPr>
        <w:t>5．</w:t>
      </w:r>
      <w:proofErr w:type="spellStart"/>
      <w:r>
        <w:rPr>
          <w:rFonts w:ascii="仿宋" w:eastAsia="仿宋" w:hAnsi="仿宋"/>
          <w:color w:val="000000"/>
          <w:sz w:val="24"/>
          <w:lang w:eastAsia="zh-CN"/>
        </w:rPr>
        <w:t>NeuroMaster</w:t>
      </w:r>
      <w:proofErr w:type="spellEnd"/>
      <w:proofErr w:type="gramStart"/>
      <w:r>
        <w:rPr>
          <w:rFonts w:ascii="仿宋" w:eastAsia="仿宋" w:hAnsi="仿宋"/>
          <w:color w:val="000000"/>
          <w:sz w:val="24"/>
          <w:lang w:eastAsia="zh-CN"/>
        </w:rPr>
        <w:t>脑机星</w:t>
      </w:r>
      <w:proofErr w:type="gramEnd"/>
      <w:r>
        <w:rPr>
          <w:rFonts w:ascii="仿宋" w:eastAsia="仿宋" w:hAnsi="仿宋"/>
          <w:color w:val="000000"/>
          <w:sz w:val="24"/>
          <w:lang w:eastAsia="zh-CN"/>
        </w:rPr>
        <w:t>球赛项规则的版权为</w:t>
      </w:r>
      <w:proofErr w:type="spellStart"/>
      <w:r>
        <w:rPr>
          <w:rFonts w:ascii="仿宋" w:eastAsia="仿宋" w:hAnsi="仿宋"/>
          <w:color w:val="000000"/>
          <w:sz w:val="24"/>
          <w:lang w:eastAsia="zh-CN"/>
        </w:rPr>
        <w:t>NeuroMaster</w:t>
      </w:r>
      <w:proofErr w:type="spellEnd"/>
      <w:r>
        <w:rPr>
          <w:rFonts w:ascii="仿宋" w:eastAsia="仿宋" w:hAnsi="仿宋"/>
          <w:color w:val="000000"/>
          <w:sz w:val="24"/>
          <w:lang w:eastAsia="zh-CN"/>
        </w:rPr>
        <w:t>组委会所有，未得到</w:t>
      </w:r>
      <w:proofErr w:type="spellStart"/>
      <w:r>
        <w:rPr>
          <w:rFonts w:ascii="仿宋" w:eastAsia="仿宋" w:hAnsi="仿宋"/>
          <w:color w:val="000000"/>
          <w:sz w:val="24"/>
          <w:lang w:eastAsia="zh-CN"/>
        </w:rPr>
        <w:t>NeuroMaster</w:t>
      </w:r>
      <w:proofErr w:type="spellEnd"/>
      <w:r>
        <w:rPr>
          <w:rFonts w:ascii="仿宋" w:eastAsia="仿宋" w:hAnsi="仿宋"/>
          <w:color w:val="000000"/>
          <w:sz w:val="24"/>
          <w:lang w:eastAsia="zh-CN"/>
        </w:rPr>
        <w:t>组委会书面同意，任何单位、个人未经授权，不得转载，包括但不限于任何网络媒体、电子媒体及书面媒体。</w:t>
      </w:r>
    </w:p>
    <w:p w14:paraId="3DCCF948" w14:textId="77777777" w:rsidR="00B50A98" w:rsidRDefault="00000000">
      <w:pPr>
        <w:autoSpaceDE w:val="0"/>
        <w:autoSpaceDN w:val="0"/>
        <w:spacing w:after="0" w:line="458" w:lineRule="exact"/>
        <w:rPr>
          <w:lang w:eastAsia="zh-CN"/>
        </w:rPr>
      </w:pPr>
      <w:r>
        <w:rPr>
          <w:rFonts w:ascii="仿宋" w:eastAsia="仿宋" w:hAnsi="仿宋"/>
          <w:color w:val="000000"/>
          <w:sz w:val="24"/>
          <w:lang w:eastAsia="zh-CN"/>
        </w:rPr>
        <w:t>6.参赛单位需为参赛队伍购买</w:t>
      </w:r>
      <w:proofErr w:type="gramStart"/>
      <w:r>
        <w:rPr>
          <w:rFonts w:ascii="仿宋" w:eastAsia="仿宋" w:hAnsi="仿宋"/>
          <w:color w:val="000000"/>
          <w:sz w:val="24"/>
          <w:lang w:eastAsia="zh-CN"/>
        </w:rPr>
        <w:t>意外险并负责</w:t>
      </w:r>
      <w:proofErr w:type="gramEnd"/>
      <w:r>
        <w:rPr>
          <w:rFonts w:ascii="仿宋" w:eastAsia="仿宋" w:hAnsi="仿宋"/>
          <w:color w:val="000000"/>
          <w:sz w:val="24"/>
          <w:lang w:eastAsia="zh-CN"/>
        </w:rPr>
        <w:t>好队伍的安全管理工作，如发生任何违反安全规范的行为，所产生的一切后果均</w:t>
      </w:r>
      <w:proofErr w:type="gramStart"/>
      <w:r>
        <w:rPr>
          <w:rFonts w:ascii="仿宋" w:eastAsia="仿宋" w:hAnsi="仿宋"/>
          <w:color w:val="000000"/>
          <w:sz w:val="24"/>
          <w:lang w:eastAsia="zh-CN"/>
        </w:rPr>
        <w:t>由队伍</w:t>
      </w:r>
      <w:proofErr w:type="gramEnd"/>
      <w:r>
        <w:rPr>
          <w:rFonts w:ascii="仿宋" w:eastAsia="仿宋" w:hAnsi="仿宋"/>
          <w:color w:val="000000"/>
          <w:sz w:val="24"/>
          <w:lang w:eastAsia="zh-CN"/>
        </w:rPr>
        <w:t>自行承担。</w:t>
      </w:r>
    </w:p>
    <w:p w14:paraId="7B841C70" w14:textId="77777777" w:rsidR="00B50A98" w:rsidRDefault="00000000">
      <w:pPr>
        <w:autoSpaceDE w:val="0"/>
        <w:autoSpaceDN w:val="0"/>
        <w:spacing w:before="590" w:after="0" w:line="438" w:lineRule="exact"/>
      </w:pPr>
      <w:proofErr w:type="spellStart"/>
      <w:r>
        <w:rPr>
          <w:rFonts w:ascii="仿宋" w:eastAsia="仿宋" w:hAnsi="仿宋"/>
          <w:b/>
          <w:color w:val="000000"/>
          <w:sz w:val="43"/>
        </w:rPr>
        <w:t>十一、赛事咨询</w:t>
      </w:r>
      <w:proofErr w:type="spellEnd"/>
    </w:p>
    <w:p w14:paraId="25018C33" w14:textId="47E6097B" w:rsidR="00F67FF0" w:rsidRPr="00F67FF0" w:rsidRDefault="00F67FF0" w:rsidP="00F67FF0">
      <w:pPr>
        <w:pStyle w:val="aff"/>
        <w:numPr>
          <w:ilvl w:val="0"/>
          <w:numId w:val="12"/>
        </w:numPr>
        <w:tabs>
          <w:tab w:val="left" w:pos="420"/>
        </w:tabs>
        <w:autoSpaceDE w:val="0"/>
        <w:autoSpaceDN w:val="0"/>
        <w:spacing w:before="368" w:after="0" w:line="468" w:lineRule="exact"/>
        <w:ind w:right="4752"/>
        <w:rPr>
          <w:rFonts w:eastAsia="宋体"/>
          <w:lang w:eastAsia="zh-CN"/>
        </w:rPr>
      </w:pPr>
      <w:r w:rsidRPr="00F67FF0">
        <w:rPr>
          <w:rFonts w:ascii="宋体" w:eastAsia="宋体" w:hAnsi="宋体" w:hint="eastAsia"/>
          <w:lang w:eastAsia="zh-CN"/>
        </w:rPr>
        <w:t>官方网站：</w:t>
      </w:r>
      <w:hyperlink r:id="rId24" w:history="1">
        <w:r w:rsidRPr="00AF2DFB">
          <w:rPr>
            <w:rStyle w:val="aff4"/>
            <w:rFonts w:ascii="仿宋" w:eastAsia="仿宋" w:hAnsi="仿宋"/>
            <w:sz w:val="24"/>
          </w:rPr>
          <w:t>https://zjkp.zjnu.edu.cn/</w:t>
        </w:r>
      </w:hyperlink>
    </w:p>
    <w:p w14:paraId="0BFAE9F7" w14:textId="31E567CF" w:rsidR="00F67FF0" w:rsidRPr="00F67FF0" w:rsidRDefault="00F67FF0" w:rsidP="00F67FF0">
      <w:pPr>
        <w:pStyle w:val="aff"/>
        <w:numPr>
          <w:ilvl w:val="0"/>
          <w:numId w:val="12"/>
        </w:numPr>
        <w:tabs>
          <w:tab w:val="left" w:pos="420"/>
        </w:tabs>
        <w:autoSpaceDE w:val="0"/>
        <w:autoSpaceDN w:val="0"/>
        <w:spacing w:before="368" w:after="0" w:line="468" w:lineRule="exact"/>
        <w:ind w:right="4752"/>
        <w:rPr>
          <w:rFonts w:eastAsia="宋体"/>
          <w:lang w:eastAsia="zh-CN"/>
        </w:rPr>
      </w:pPr>
      <w:r>
        <w:rPr>
          <w:rFonts w:ascii="仿宋" w:eastAsia="仿宋" w:hAnsi="仿宋" w:hint="eastAsia"/>
          <w:color w:val="000000"/>
          <w:sz w:val="24"/>
          <w:lang w:eastAsia="zh-CN"/>
        </w:rPr>
        <w:t>联系人：郑建龙 13588659517</w:t>
      </w:r>
    </w:p>
    <w:p w14:paraId="5EDFA336" w14:textId="2DD0009D" w:rsidR="00F67FF0" w:rsidRPr="00F67FF0" w:rsidRDefault="00F67FF0" w:rsidP="00F67FF0">
      <w:pPr>
        <w:pStyle w:val="aff"/>
        <w:numPr>
          <w:ilvl w:val="0"/>
          <w:numId w:val="12"/>
        </w:numPr>
        <w:tabs>
          <w:tab w:val="left" w:pos="420"/>
        </w:tabs>
        <w:autoSpaceDE w:val="0"/>
        <w:autoSpaceDN w:val="0"/>
        <w:spacing w:before="368" w:after="0" w:line="468" w:lineRule="exact"/>
        <w:ind w:right="4752"/>
        <w:rPr>
          <w:rFonts w:eastAsia="宋体"/>
          <w:lang w:eastAsia="zh-CN"/>
        </w:rPr>
      </w:pPr>
      <w:proofErr w:type="spellStart"/>
      <w:proofErr w:type="gramStart"/>
      <w:r>
        <w:rPr>
          <w:rFonts w:ascii="仿宋" w:eastAsia="仿宋" w:hAnsi="仿宋" w:hint="eastAsia"/>
          <w:color w:val="000000"/>
          <w:sz w:val="24"/>
          <w:lang w:eastAsia="zh-CN"/>
        </w:rPr>
        <w:t>Email:wdxy@zjnu.cn</w:t>
      </w:r>
      <w:proofErr w:type="spellEnd"/>
      <w:proofErr w:type="gramEnd"/>
    </w:p>
    <w:p w14:paraId="48E8770F" w14:textId="77777777" w:rsidR="00B50A98" w:rsidRDefault="00B50A98">
      <w:pPr>
        <w:sectPr w:rsidR="00B50A98">
          <w:pgSz w:w="11906" w:h="16838"/>
          <w:pgMar w:top="418" w:right="1398" w:bottom="980" w:left="1416" w:header="720" w:footer="720" w:gutter="0"/>
          <w:cols w:space="720" w:equalWidth="0">
            <w:col w:w="9092"/>
          </w:cols>
          <w:docGrid w:linePitch="360"/>
        </w:sectPr>
      </w:pPr>
    </w:p>
    <w:p w14:paraId="192C59E9" w14:textId="77777777" w:rsidR="00B50A98" w:rsidRDefault="00000000">
      <w:pPr>
        <w:autoSpaceDE w:val="0"/>
        <w:autoSpaceDN w:val="0"/>
        <w:spacing w:after="0" w:line="240" w:lineRule="auto"/>
      </w:pPr>
      <w:r>
        <w:rPr>
          <w:noProof/>
        </w:rPr>
        <w:drawing>
          <wp:inline distT="0" distB="0" distL="114300" distR="114300" wp14:anchorId="180AB659" wp14:editId="6E0221BC">
            <wp:extent cx="1369060" cy="4305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0"/>
                    <a:stretch>
                      <a:fillRect/>
                    </a:stretch>
                  </pic:blipFill>
                  <pic:spPr>
                    <a:xfrm>
                      <a:off x="0" y="0"/>
                      <a:ext cx="1369060" cy="430530"/>
                    </a:xfrm>
                    <a:prstGeom prst="rect">
                      <a:avLst/>
                    </a:prstGeom>
                  </pic:spPr>
                </pic:pic>
              </a:graphicData>
            </a:graphic>
          </wp:inline>
        </w:drawing>
      </w:r>
    </w:p>
    <w:p w14:paraId="558202DB" w14:textId="77777777" w:rsidR="00B50A98" w:rsidRDefault="00000000">
      <w:pPr>
        <w:autoSpaceDE w:val="0"/>
        <w:autoSpaceDN w:val="0"/>
        <w:spacing w:before="174" w:after="0" w:line="438" w:lineRule="exact"/>
      </w:pPr>
      <w:r>
        <w:rPr>
          <w:rFonts w:ascii="仿宋" w:eastAsia="仿宋" w:hAnsi="仿宋"/>
          <w:b/>
          <w:color w:val="000000"/>
          <w:sz w:val="43"/>
        </w:rPr>
        <w:t>十二、附录：成绩表</w:t>
      </w:r>
    </w:p>
    <w:p w14:paraId="77B462C6" w14:textId="77777777" w:rsidR="00B50A98" w:rsidRPr="006B2A1B" w:rsidRDefault="00000000">
      <w:pPr>
        <w:autoSpaceDE w:val="0"/>
        <w:autoSpaceDN w:val="0"/>
        <w:spacing w:before="500" w:after="0" w:line="240" w:lineRule="auto"/>
        <w:rPr>
          <w:rFonts w:eastAsia="宋体" w:hint="eastAsia"/>
          <w:lang w:eastAsia="zh-CN"/>
        </w:rPr>
        <w:sectPr w:rsidR="00B50A98" w:rsidRPr="006B2A1B">
          <w:pgSz w:w="11906" w:h="16838"/>
          <w:pgMar w:top="418" w:right="1402" w:bottom="980" w:left="1416" w:header="720" w:footer="720" w:gutter="0"/>
          <w:cols w:space="720" w:equalWidth="0">
            <w:col w:w="9088"/>
          </w:cols>
          <w:docGrid w:linePitch="360"/>
        </w:sectPr>
      </w:pPr>
      <w:r>
        <w:rPr>
          <w:noProof/>
        </w:rPr>
        <w:drawing>
          <wp:inline distT="0" distB="0" distL="114300" distR="114300" wp14:anchorId="62D52C58" wp14:editId="27132056">
            <wp:extent cx="5758180" cy="8460740"/>
            <wp:effectExtent l="0" t="0" r="7620" b="1016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25"/>
                    <a:stretch>
                      <a:fillRect/>
                    </a:stretch>
                  </pic:blipFill>
                  <pic:spPr>
                    <a:xfrm>
                      <a:off x="0" y="0"/>
                      <a:ext cx="5758180" cy="8460740"/>
                    </a:xfrm>
                    <a:prstGeom prst="rect">
                      <a:avLst/>
                    </a:prstGeom>
                  </pic:spPr>
                </pic:pic>
              </a:graphicData>
            </a:graphic>
          </wp:inline>
        </w:drawing>
      </w:r>
    </w:p>
    <w:p w14:paraId="1467D929" w14:textId="77777777" w:rsidR="00B50A98" w:rsidRPr="006B2A1B" w:rsidRDefault="00B50A98" w:rsidP="006B2A1B">
      <w:pPr>
        <w:autoSpaceDE w:val="0"/>
        <w:autoSpaceDN w:val="0"/>
        <w:spacing w:before="66" w:after="0" w:line="200" w:lineRule="exact"/>
        <w:rPr>
          <w:rFonts w:eastAsia="宋体" w:hint="eastAsia"/>
          <w:lang w:eastAsia="zh-CN"/>
        </w:rPr>
      </w:pPr>
    </w:p>
    <w:sectPr w:rsidR="00B50A98" w:rsidRPr="006B2A1B">
      <w:footerReference w:type="default" r:id="rId26"/>
      <w:pgSz w:w="11906" w:h="16838"/>
      <w:pgMar w:top="418" w:right="1402" w:bottom="980" w:left="1416" w:header="720" w:footer="720" w:gutter="0"/>
      <w:cols w:space="720" w:equalWidth="0">
        <w:col w:w="9088"/>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C6CB7" w14:textId="77777777" w:rsidR="00EF2098" w:rsidRDefault="00EF2098">
      <w:pPr>
        <w:spacing w:line="240" w:lineRule="auto"/>
      </w:pPr>
      <w:r>
        <w:separator/>
      </w:r>
    </w:p>
  </w:endnote>
  <w:endnote w:type="continuationSeparator" w:id="0">
    <w:p w14:paraId="6220ADA0" w14:textId="77777777" w:rsidR="00EF2098" w:rsidRDefault="00EF20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default"/>
    <w:sig w:usb0="00000000"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41DC7" w14:textId="77777777" w:rsidR="00B50A98" w:rsidRDefault="00000000">
    <w:pPr>
      <w:pStyle w:val="ab"/>
    </w:pPr>
    <w:r>
      <w:rPr>
        <w:noProof/>
      </w:rPr>
      <mc:AlternateContent>
        <mc:Choice Requires="wps">
          <w:drawing>
            <wp:anchor distT="0" distB="0" distL="114300" distR="114300" simplePos="0" relativeHeight="251657216" behindDoc="0" locked="0" layoutInCell="1" allowOverlap="1" wp14:anchorId="713858B9" wp14:editId="19B0AF64">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DB9452D" w14:textId="77777777" w:rsidR="00B50A98" w:rsidRDefault="00000000">
                          <w:pPr>
                            <w:pStyle w:val="ab"/>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13858B9" id="_x0000_t202" coordsize="21600,21600" o:spt="202" path="m,l,21600r21600,l21600,xe">
              <v:stroke joinstyle="miter"/>
              <v:path gradientshapeok="t" o:connecttype="rect"/>
            </v:shapetype>
            <v:shape id="文本框 46"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2DB9452D" w14:textId="77777777" w:rsidR="00B50A98" w:rsidRDefault="00000000">
                    <w:pPr>
                      <w:pStyle w:val="ab"/>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58102" w14:textId="77777777" w:rsidR="00B50A98" w:rsidRDefault="00000000">
    <w:pPr>
      <w:pStyle w:val="ab"/>
    </w:pPr>
    <w:r>
      <w:rPr>
        <w:noProof/>
      </w:rPr>
      <mc:AlternateContent>
        <mc:Choice Requires="wps">
          <w:drawing>
            <wp:anchor distT="0" distB="0" distL="114300" distR="114300" simplePos="0" relativeHeight="251658240" behindDoc="0" locked="0" layoutInCell="1" allowOverlap="1" wp14:anchorId="2A453E4F" wp14:editId="3D743245">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CE40BE" w14:textId="77777777" w:rsidR="00B50A98" w:rsidRDefault="00000000">
                          <w:pPr>
                            <w:pStyle w:val="ab"/>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453E4F" id="_x0000_t202" coordsize="21600,21600" o:spt="202" path="m,l,21600r21600,l21600,xe">
              <v:stroke joinstyle="miter"/>
              <v:path gradientshapeok="t" o:connecttype="rect"/>
            </v:shapetype>
            <v:shape id="文本框 48" o:spid="_x0000_s1027"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3CE40BE" w14:textId="77777777" w:rsidR="00B50A98" w:rsidRDefault="00000000">
                    <w:pPr>
                      <w:pStyle w:val="ab"/>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2B472" w14:textId="77777777" w:rsidR="00EF2098" w:rsidRDefault="00EF2098">
      <w:pPr>
        <w:spacing w:after="0"/>
      </w:pPr>
      <w:r>
        <w:separator/>
      </w:r>
    </w:p>
  </w:footnote>
  <w:footnote w:type="continuationSeparator" w:id="0">
    <w:p w14:paraId="04B5D977" w14:textId="77777777" w:rsidR="00EF2098" w:rsidRDefault="00EF20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15E983"/>
    <w:multiLevelType w:val="singleLevel"/>
    <w:tmpl w:val="B515E983"/>
    <w:lvl w:ilvl="0">
      <w:start w:val="1"/>
      <w:numFmt w:val="chineseCounting"/>
      <w:suff w:val="nothing"/>
      <w:lvlText w:val="（%1）"/>
      <w:lvlJc w:val="left"/>
      <w:rPr>
        <w:rFonts w:hint="eastAsia"/>
      </w:rPr>
    </w:lvl>
  </w:abstractNum>
  <w:abstractNum w:abstractNumId="1" w15:restartNumberingAfterBreak="0">
    <w:nsid w:val="D3A3A823"/>
    <w:multiLevelType w:val="singleLevel"/>
    <w:tmpl w:val="D3A3A823"/>
    <w:lvl w:ilvl="0">
      <w:start w:val="1"/>
      <w:numFmt w:val="chineseCounting"/>
      <w:suff w:val="nothing"/>
      <w:lvlText w:val="%1、"/>
      <w:lvlJc w:val="left"/>
      <w:rPr>
        <w:rFonts w:hint="eastAsia"/>
      </w:r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5"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6"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7"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8" w15:restartNumberingAfterBreak="0">
    <w:nsid w:val="38555AB9"/>
    <w:multiLevelType w:val="hybridMultilevel"/>
    <w:tmpl w:val="7334F9C8"/>
    <w:lvl w:ilvl="0" w:tplc="04090003">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3DA05738"/>
    <w:multiLevelType w:val="singleLevel"/>
    <w:tmpl w:val="3DA05738"/>
    <w:lvl w:ilvl="0">
      <w:start w:val="1"/>
      <w:numFmt w:val="chineseCounting"/>
      <w:suff w:val="nothing"/>
      <w:lvlText w:val="（%1）"/>
      <w:lvlJc w:val="left"/>
      <w:rPr>
        <w:rFonts w:hint="eastAsia"/>
      </w:rPr>
    </w:lvl>
  </w:abstractNum>
  <w:abstractNum w:abstractNumId="10" w15:restartNumberingAfterBreak="0">
    <w:nsid w:val="43175FA1"/>
    <w:multiLevelType w:val="singleLevel"/>
    <w:tmpl w:val="43175FA1"/>
    <w:lvl w:ilvl="0">
      <w:start w:val="1"/>
      <w:numFmt w:val="chineseCounting"/>
      <w:suff w:val="nothing"/>
      <w:lvlText w:val="（%1）"/>
      <w:lvlJc w:val="left"/>
      <w:rPr>
        <w:rFonts w:hint="eastAsia"/>
      </w:rPr>
    </w:lvl>
  </w:abstractNum>
  <w:abstractNum w:abstractNumId="11" w15:restartNumberingAfterBreak="0">
    <w:nsid w:val="64461BFF"/>
    <w:multiLevelType w:val="singleLevel"/>
    <w:tmpl w:val="64461BFF"/>
    <w:lvl w:ilvl="0">
      <w:start w:val="1"/>
      <w:numFmt w:val="chineseCounting"/>
      <w:suff w:val="nothing"/>
      <w:lvlText w:val="（%1）"/>
      <w:lvlJc w:val="left"/>
      <w:rPr>
        <w:rFonts w:hint="eastAsia"/>
      </w:rPr>
    </w:lvl>
  </w:abstractNum>
  <w:num w:numId="1" w16cid:durableId="260457981">
    <w:abstractNumId w:val="3"/>
  </w:num>
  <w:num w:numId="2" w16cid:durableId="764962454">
    <w:abstractNumId w:val="6"/>
  </w:num>
  <w:num w:numId="3" w16cid:durableId="1355377682">
    <w:abstractNumId w:val="7"/>
  </w:num>
  <w:num w:numId="4" w16cid:durableId="1946963904">
    <w:abstractNumId w:val="4"/>
  </w:num>
  <w:num w:numId="5" w16cid:durableId="1528565446">
    <w:abstractNumId w:val="2"/>
  </w:num>
  <w:num w:numId="6" w16cid:durableId="1240098533">
    <w:abstractNumId w:val="5"/>
  </w:num>
  <w:num w:numId="7" w16cid:durableId="1451588730">
    <w:abstractNumId w:val="1"/>
  </w:num>
  <w:num w:numId="8" w16cid:durableId="1561675666">
    <w:abstractNumId w:val="10"/>
  </w:num>
  <w:num w:numId="9" w16cid:durableId="71853505">
    <w:abstractNumId w:val="11"/>
  </w:num>
  <w:num w:numId="10" w16cid:durableId="1191068028">
    <w:abstractNumId w:val="0"/>
  </w:num>
  <w:num w:numId="11" w16cid:durableId="25260547">
    <w:abstractNumId w:val="9"/>
  </w:num>
  <w:num w:numId="12" w16cid:durableId="7884701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720"/>
  <w:characterSpacingControl w:val="doNotCompress"/>
  <w:savePreviewPicture/>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6B2A1B"/>
    <w:rsid w:val="007018B5"/>
    <w:rsid w:val="009C2F8B"/>
    <w:rsid w:val="00AA1D8D"/>
    <w:rsid w:val="00B47730"/>
    <w:rsid w:val="00B50A98"/>
    <w:rsid w:val="00CB0664"/>
    <w:rsid w:val="00EF2098"/>
    <w:rsid w:val="00F67FF0"/>
    <w:rsid w:val="00F93F59"/>
    <w:rsid w:val="00FC693F"/>
    <w:rsid w:val="5E4D6C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69CFBC1B"/>
  <w14:defaultImageDpi w14:val="300"/>
  <w15:docId w15:val="{88BF9C3F-3804-4CB3-8F91-3B7C94C7F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lsdException w:name="toa heading" w:semiHidden="1" w:unhideWhenUsed="1"/>
    <w:lsdException w:name="List" w:unhideWhenUsed="1"/>
    <w:lsdException w:name="List Bullet" w:unhideWhenUsed="1"/>
    <w:lsdException w:name="List Number" w:unhideWhenUsed="1"/>
    <w:lsdException w:name="List 2" w:unhideWhenUsed="1"/>
    <w:lsdException w:name="List 3"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unhideWhenUsed="1"/>
    <w:lsdException w:name="List Continue 2" w:unhideWhenUsed="1"/>
    <w:lsdException w:name="List Continue 3"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spacing w:after="200" w:line="276" w:lineRule="auto"/>
    </w:pPr>
    <w:rPr>
      <w:sz w:val="22"/>
      <w:szCs w:val="22"/>
      <w:lang w:eastAsia="en-US"/>
    </w:rPr>
  </w:style>
  <w:style w:type="paragraph" w:styleId="1">
    <w:name w:val="heading 1"/>
    <w:basedOn w:val="a1"/>
    <w:next w:val="a1"/>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pPr>
      <w:keepNext/>
      <w:keepLines/>
      <w:spacing w:before="200" w:after="0"/>
      <w:outlineLvl w:val="4"/>
    </w:pPr>
    <w:rPr>
      <w:rFonts w:asciiTheme="majorHAnsi" w:eastAsiaTheme="majorEastAsia" w:hAnsiTheme="majorHAnsi" w:cstheme="majorBidi"/>
      <w:color w:val="244061" w:themeColor="accent1" w:themeShade="80"/>
    </w:rPr>
  </w:style>
  <w:style w:type="paragraph" w:styleId="6">
    <w:name w:val="heading 6"/>
    <w:basedOn w:val="a1"/>
    <w:next w:val="a1"/>
    <w:link w:val="60"/>
    <w:uiPriority w:val="9"/>
    <w:semiHidden/>
    <w:unhideWhenUsed/>
    <w:qFormat/>
    <w:pPr>
      <w:keepNext/>
      <w:keepLines/>
      <w:spacing w:before="200" w:after="0"/>
      <w:outlineLvl w:val="5"/>
    </w:pPr>
    <w:rPr>
      <w:rFonts w:asciiTheme="majorHAnsi" w:eastAsiaTheme="majorEastAsia" w:hAnsiTheme="majorHAnsi" w:cstheme="majorBidi"/>
      <w:i/>
      <w:iCs/>
      <w:color w:val="244061" w:themeColor="accent1" w:themeShade="80"/>
    </w:rPr>
  </w:style>
  <w:style w:type="paragraph" w:styleId="7">
    <w:name w:val="heading 7"/>
    <w:basedOn w:val="a1"/>
    <w:next w:val="a1"/>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iPriority w:val="99"/>
    <w:unhideWhenUsed/>
    <w:pPr>
      <w:tabs>
        <w:tab w:val="left" w:pos="576"/>
        <w:tab w:val="left" w:pos="1152"/>
        <w:tab w:val="left" w:pos="1728"/>
        <w:tab w:val="left" w:pos="2304"/>
        <w:tab w:val="left" w:pos="2880"/>
        <w:tab w:val="left" w:pos="3456"/>
        <w:tab w:val="left" w:pos="4032"/>
      </w:tabs>
      <w:spacing w:after="200" w:line="276" w:lineRule="auto"/>
    </w:pPr>
    <w:rPr>
      <w:rFonts w:ascii="Courier" w:hAnsi="Courier"/>
      <w:lang w:eastAsia="en-US"/>
    </w:rPr>
  </w:style>
  <w:style w:type="paragraph" w:styleId="33">
    <w:name w:val="List 3"/>
    <w:basedOn w:val="a1"/>
    <w:uiPriority w:val="99"/>
    <w:unhideWhenUsed/>
    <w:pPr>
      <w:ind w:left="1080" w:hanging="360"/>
      <w:contextualSpacing/>
    </w:pPr>
  </w:style>
  <w:style w:type="paragraph" w:styleId="2">
    <w:name w:val="List Number 2"/>
    <w:basedOn w:val="a1"/>
    <w:uiPriority w:val="99"/>
    <w:unhideWhenUsed/>
    <w:pPr>
      <w:numPr>
        <w:numId w:val="1"/>
      </w:numPr>
      <w:contextualSpacing/>
    </w:pPr>
  </w:style>
  <w:style w:type="paragraph" w:styleId="a">
    <w:name w:val="List Number"/>
    <w:basedOn w:val="a1"/>
    <w:uiPriority w:val="99"/>
    <w:unhideWhenUsed/>
    <w:pPr>
      <w:numPr>
        <w:numId w:val="2"/>
      </w:numPr>
      <w:contextualSpacing/>
    </w:pPr>
  </w:style>
  <w:style w:type="paragraph" w:styleId="a7">
    <w:name w:val="caption"/>
    <w:basedOn w:val="a1"/>
    <w:next w:val="a1"/>
    <w:uiPriority w:val="35"/>
    <w:semiHidden/>
    <w:unhideWhenUsed/>
    <w:qFormat/>
    <w:pPr>
      <w:spacing w:line="240" w:lineRule="auto"/>
    </w:pPr>
    <w:rPr>
      <w:b/>
      <w:bCs/>
      <w:color w:val="4F81BD" w:themeColor="accent1"/>
      <w:sz w:val="18"/>
      <w:szCs w:val="18"/>
    </w:rPr>
  </w:style>
  <w:style w:type="paragraph" w:styleId="a0">
    <w:name w:val="List Bullet"/>
    <w:basedOn w:val="a1"/>
    <w:uiPriority w:val="99"/>
    <w:unhideWhenUsed/>
    <w:pPr>
      <w:numPr>
        <w:numId w:val="3"/>
      </w:numPr>
      <w:contextualSpacing/>
    </w:pPr>
  </w:style>
  <w:style w:type="paragraph" w:styleId="34">
    <w:name w:val="Body Text 3"/>
    <w:basedOn w:val="a1"/>
    <w:link w:val="35"/>
    <w:uiPriority w:val="99"/>
    <w:unhideWhenUsed/>
    <w:pPr>
      <w:spacing w:after="120"/>
    </w:pPr>
    <w:rPr>
      <w:sz w:val="16"/>
      <w:szCs w:val="16"/>
    </w:rPr>
  </w:style>
  <w:style w:type="paragraph" w:styleId="30">
    <w:name w:val="List Bullet 3"/>
    <w:basedOn w:val="a1"/>
    <w:uiPriority w:val="99"/>
    <w:unhideWhenUsed/>
    <w:pPr>
      <w:numPr>
        <w:numId w:val="4"/>
      </w:numPr>
      <w:contextualSpacing/>
    </w:pPr>
  </w:style>
  <w:style w:type="paragraph" w:styleId="a8">
    <w:name w:val="Body Text"/>
    <w:basedOn w:val="a1"/>
    <w:link w:val="a9"/>
    <w:uiPriority w:val="99"/>
    <w:unhideWhenUsed/>
    <w:pPr>
      <w:spacing w:after="120"/>
    </w:pPr>
  </w:style>
  <w:style w:type="paragraph" w:styleId="3">
    <w:name w:val="List Number 3"/>
    <w:basedOn w:val="a1"/>
    <w:uiPriority w:val="99"/>
    <w:unhideWhenUsed/>
    <w:pPr>
      <w:numPr>
        <w:numId w:val="5"/>
      </w:numPr>
      <w:contextualSpacing/>
    </w:pPr>
  </w:style>
  <w:style w:type="paragraph" w:styleId="23">
    <w:name w:val="List 2"/>
    <w:basedOn w:val="a1"/>
    <w:uiPriority w:val="99"/>
    <w:unhideWhenUsed/>
    <w:pPr>
      <w:ind w:left="720" w:hanging="360"/>
      <w:contextualSpacing/>
    </w:pPr>
  </w:style>
  <w:style w:type="paragraph" w:styleId="aa">
    <w:name w:val="List Continue"/>
    <w:basedOn w:val="a1"/>
    <w:uiPriority w:val="99"/>
    <w:unhideWhenUsed/>
    <w:pPr>
      <w:spacing w:after="120"/>
      <w:ind w:left="360"/>
      <w:contextualSpacing/>
    </w:pPr>
  </w:style>
  <w:style w:type="paragraph" w:styleId="20">
    <w:name w:val="List Bullet 2"/>
    <w:basedOn w:val="a1"/>
    <w:uiPriority w:val="99"/>
    <w:unhideWhenUsed/>
    <w:pPr>
      <w:numPr>
        <w:numId w:val="6"/>
      </w:numPr>
      <w:contextualSpacing/>
    </w:pPr>
  </w:style>
  <w:style w:type="paragraph" w:styleId="ab">
    <w:name w:val="footer"/>
    <w:basedOn w:val="a1"/>
    <w:link w:val="ac"/>
    <w:uiPriority w:val="99"/>
    <w:unhideWhenUsed/>
    <w:pPr>
      <w:tabs>
        <w:tab w:val="center" w:pos="4680"/>
        <w:tab w:val="right" w:pos="9360"/>
      </w:tabs>
      <w:spacing w:after="0" w:line="240" w:lineRule="auto"/>
    </w:pPr>
  </w:style>
  <w:style w:type="paragraph" w:styleId="ad">
    <w:name w:val="header"/>
    <w:basedOn w:val="a1"/>
    <w:link w:val="ae"/>
    <w:uiPriority w:val="99"/>
    <w:unhideWhenUsed/>
    <w:pPr>
      <w:tabs>
        <w:tab w:val="center" w:pos="4680"/>
        <w:tab w:val="right" w:pos="9360"/>
      </w:tabs>
      <w:spacing w:after="0" w:line="240" w:lineRule="auto"/>
    </w:pPr>
  </w:style>
  <w:style w:type="paragraph" w:styleId="af">
    <w:name w:val="Subtitle"/>
    <w:basedOn w:val="a1"/>
    <w:next w:val="a1"/>
    <w:link w:val="af0"/>
    <w:uiPriority w:val="11"/>
    <w:qFormat/>
    <w:rPr>
      <w:rFonts w:asciiTheme="majorHAnsi" w:eastAsiaTheme="majorEastAsia" w:hAnsiTheme="majorHAnsi" w:cstheme="majorBidi"/>
      <w:i/>
      <w:iCs/>
      <w:color w:val="4F81BD" w:themeColor="accent1"/>
      <w:spacing w:val="15"/>
      <w:sz w:val="24"/>
      <w:szCs w:val="24"/>
    </w:rPr>
  </w:style>
  <w:style w:type="paragraph" w:styleId="af1">
    <w:name w:val="List"/>
    <w:basedOn w:val="a1"/>
    <w:uiPriority w:val="99"/>
    <w:unhideWhenUsed/>
    <w:pPr>
      <w:ind w:left="360" w:hanging="360"/>
      <w:contextualSpacing/>
    </w:pPr>
  </w:style>
  <w:style w:type="paragraph" w:styleId="24">
    <w:name w:val="Body Text 2"/>
    <w:basedOn w:val="a1"/>
    <w:link w:val="25"/>
    <w:uiPriority w:val="99"/>
    <w:unhideWhenUsed/>
    <w:pPr>
      <w:spacing w:after="120" w:line="480" w:lineRule="auto"/>
    </w:pPr>
  </w:style>
  <w:style w:type="paragraph" w:styleId="26">
    <w:name w:val="List Continue 2"/>
    <w:basedOn w:val="a1"/>
    <w:uiPriority w:val="99"/>
    <w:unhideWhenUsed/>
    <w:pPr>
      <w:spacing w:after="120"/>
      <w:ind w:left="720"/>
      <w:contextualSpacing/>
    </w:pPr>
  </w:style>
  <w:style w:type="paragraph" w:styleId="36">
    <w:name w:val="List Continue 3"/>
    <w:basedOn w:val="a1"/>
    <w:uiPriority w:val="99"/>
    <w:unhideWhenUsed/>
    <w:pPr>
      <w:spacing w:after="120"/>
      <w:ind w:left="1080"/>
      <w:contextualSpacing/>
    </w:pPr>
  </w:style>
  <w:style w:type="paragraph" w:styleId="af2">
    <w:name w:val="Title"/>
    <w:basedOn w:val="a1"/>
    <w:next w:val="a1"/>
    <w:link w:val="af3"/>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table" w:styleId="af4">
    <w:name w:val="Table Grid"/>
    <w:basedOn w:val="a3"/>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5">
    <w:name w:val="Light Shading"/>
    <w:basedOn w:val="a3"/>
    <w:uiPriority w:val="60"/>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Pr>
      <w:color w:val="E36C0A"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6">
    <w:name w:val="Light List"/>
    <w:basedOn w:val="a3"/>
    <w:uiPriority w:val="61"/>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7">
    <w:name w:val="Light Grid"/>
    <w:basedOn w:val="a3"/>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21">
    <w:name w:val="Light Grid Accent 2"/>
    <w:basedOn w:val="a3"/>
    <w:uiPriority w:val="62"/>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31">
    <w:name w:val="Light Grid Accent 3"/>
    <w:basedOn w:val="a3"/>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41">
    <w:name w:val="Light Grid Accent 4"/>
    <w:basedOn w:val="a3"/>
    <w:uiPriority w:val="62"/>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51">
    <w:name w:val="Light Grid Accent 5"/>
    <w:basedOn w:val="a3"/>
    <w:uiPriority w:val="62"/>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61">
    <w:name w:val="Light Grid Accent 6"/>
    <w:basedOn w:val="a3"/>
    <w:uiPriority w:val="62"/>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11">
    <w:name w:val="Medium Shading 1"/>
    <w:basedOn w:val="a3"/>
    <w:uiPriority w:val="63"/>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7">
    <w:name w:val="Medium Shading 2"/>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Pr>
      <w:color w:val="000000" w:themeColor="text1"/>
    </w:rPr>
    <w:tblPr>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Pr>
      <w:color w:val="000000" w:themeColor="text1"/>
    </w:rPr>
    <w:tblPr>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Pr>
      <w:color w:val="000000" w:themeColor="text1"/>
    </w:rPr>
    <w:tblPr>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Pr>
      <w:color w:val="000000" w:themeColor="text1"/>
    </w:rPr>
    <w:tblPr>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Pr>
      <w:color w:val="000000" w:themeColor="text1"/>
    </w:rPr>
    <w:tblPr>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8">
    <w:name w:val="Medium List 2"/>
    <w:basedOn w:val="a3"/>
    <w:uiPriority w:val="66"/>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9">
    <w:name w:val="Medium Grid 2"/>
    <w:basedOn w:val="a3"/>
    <w:uiPriority w:val="68"/>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3-2">
    <w:name w:val="Medium Grid 3 Accent 2"/>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3-3">
    <w:name w:val="Medium Grid 3 Accent 3"/>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3-4">
    <w:name w:val="Medium Grid 3 Accent 4"/>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3-5">
    <w:name w:val="Medium Grid 3 Accent 5"/>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3-6">
    <w:name w:val="Medium Grid 3 Accent 6"/>
    <w:basedOn w:val="a3"/>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af8">
    <w:name w:val="Dark List"/>
    <w:basedOn w:val="a3"/>
    <w:uiPriority w:val="70"/>
    <w:rPr>
      <w:color w:val="FFFFFF" w:themeColor="background1"/>
    </w:rP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Pr>
      <w:color w:val="FFFFFF" w:themeColor="background1"/>
    </w:rP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Pr>
      <w:color w:val="FFFFFF" w:themeColor="background1"/>
    </w:rP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Pr>
      <w:color w:val="FFFFFF" w:themeColor="background1"/>
    </w:rP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Pr>
      <w:color w:val="FFFFFF" w:themeColor="background1"/>
    </w:rP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Pr>
      <w:color w:val="FFFFFF" w:themeColor="background1"/>
    </w:rP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Pr>
      <w:color w:val="FFFFFF" w:themeColor="background1"/>
    </w:rP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9">
    <w:name w:val="Colorful Shading"/>
    <w:basedOn w:val="a3"/>
    <w:uiPriority w:val="71"/>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Pr>
      <w:color w:val="000000" w:themeColor="text1"/>
    </w:rPr>
    <w:tblPr>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Pr>
      <w:color w:val="000000" w:themeColor="text1"/>
    </w:rPr>
    <w:tblPr>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Pr>
      <w:color w:val="000000" w:themeColor="text1"/>
    </w:rPr>
    <w:tblPr>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Pr>
      <w:color w:val="000000" w:themeColor="text1"/>
    </w:rPr>
    <w:tblPr>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Pr>
      <w:color w:val="000000" w:themeColor="text1"/>
    </w:rPr>
    <w:tblPr>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Pr>
      <w:color w:val="000000" w:themeColor="text1"/>
    </w:rPr>
    <w:tblPr>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a">
    <w:name w:val="Colorful List"/>
    <w:basedOn w:val="a3"/>
    <w:uiPriority w:val="72"/>
    <w:rPr>
      <w:color w:val="000000" w:themeColor="text1"/>
    </w:rP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Pr>
      <w:color w:val="000000" w:themeColor="text1"/>
    </w:rP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Pr>
      <w:color w:val="000000" w:themeColor="text1"/>
    </w:rP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Pr>
      <w:color w:val="000000" w:themeColor="text1"/>
    </w:rP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Pr>
      <w:color w:val="000000" w:themeColor="text1"/>
    </w:rP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Pr>
      <w:color w:val="000000" w:themeColor="text1"/>
    </w:rP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Pr>
      <w:color w:val="000000" w:themeColor="text1"/>
    </w:rP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b">
    <w:name w:val="Colorful Grid"/>
    <w:basedOn w:val="a3"/>
    <w:uiPriority w:val="73"/>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Pr>
      <w:color w:val="000000" w:themeColor="text1"/>
    </w:rPr>
    <w:tblPr>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Pr>
      <w:color w:val="000000" w:themeColor="text1"/>
    </w:rPr>
    <w:tblPr>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Pr>
      <w:color w:val="000000" w:themeColor="text1"/>
    </w:rPr>
    <w:tblPr>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Pr>
      <w:color w:val="000000" w:themeColor="text1"/>
    </w:rPr>
    <w:tblPr>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Pr>
      <w:color w:val="000000" w:themeColor="text1"/>
    </w:rPr>
    <w:tblPr>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Pr>
      <w:color w:val="000000" w:themeColor="text1"/>
    </w:rPr>
    <w:tblPr>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c">
    <w:name w:val="Strong"/>
    <w:basedOn w:val="a2"/>
    <w:uiPriority w:val="22"/>
    <w:qFormat/>
    <w:rPr>
      <w:b/>
      <w:bCs/>
    </w:rPr>
  </w:style>
  <w:style w:type="character" w:styleId="afd">
    <w:name w:val="Emphasis"/>
    <w:basedOn w:val="a2"/>
    <w:uiPriority w:val="20"/>
    <w:qFormat/>
    <w:rPr>
      <w:i/>
      <w:iCs/>
    </w:rPr>
  </w:style>
  <w:style w:type="character" w:customStyle="1" w:styleId="ae">
    <w:name w:val="页眉 字符"/>
    <w:basedOn w:val="a2"/>
    <w:link w:val="ad"/>
    <w:uiPriority w:val="99"/>
  </w:style>
  <w:style w:type="character" w:customStyle="1" w:styleId="ac">
    <w:name w:val="页脚 字符"/>
    <w:basedOn w:val="a2"/>
    <w:link w:val="ab"/>
    <w:uiPriority w:val="99"/>
  </w:style>
  <w:style w:type="paragraph" w:styleId="afe">
    <w:name w:val="No Spacing"/>
    <w:uiPriority w:val="1"/>
    <w:qFormat/>
    <w:rPr>
      <w:sz w:val="22"/>
      <w:szCs w:val="22"/>
      <w:lang w:eastAsia="en-US"/>
    </w:rPr>
  </w:style>
  <w:style w:type="character" w:customStyle="1" w:styleId="10">
    <w:name w:val="标题 1 字符"/>
    <w:basedOn w:val="a2"/>
    <w:link w:val="1"/>
    <w:uiPriority w:val="9"/>
    <w:rPr>
      <w:rFonts w:asciiTheme="majorHAnsi" w:eastAsiaTheme="majorEastAsia" w:hAnsiTheme="majorHAnsi" w:cstheme="majorBidi"/>
      <w:b/>
      <w:bCs/>
      <w:color w:val="365F91" w:themeColor="accent1" w:themeShade="BF"/>
      <w:sz w:val="28"/>
      <w:szCs w:val="28"/>
    </w:rPr>
  </w:style>
  <w:style w:type="character" w:customStyle="1" w:styleId="22">
    <w:name w:val="标题 2 字符"/>
    <w:basedOn w:val="a2"/>
    <w:link w:val="21"/>
    <w:uiPriority w:val="9"/>
    <w:rPr>
      <w:rFonts w:asciiTheme="majorHAnsi" w:eastAsiaTheme="majorEastAsia" w:hAnsiTheme="majorHAnsi" w:cstheme="majorBidi"/>
      <w:b/>
      <w:bCs/>
      <w:color w:val="4F81BD" w:themeColor="accent1"/>
      <w:sz w:val="26"/>
      <w:szCs w:val="26"/>
    </w:rPr>
  </w:style>
  <w:style w:type="character" w:customStyle="1" w:styleId="32">
    <w:name w:val="标题 3 字符"/>
    <w:basedOn w:val="a2"/>
    <w:link w:val="31"/>
    <w:uiPriority w:val="9"/>
    <w:rPr>
      <w:rFonts w:asciiTheme="majorHAnsi" w:eastAsiaTheme="majorEastAsia" w:hAnsiTheme="majorHAnsi" w:cstheme="majorBidi"/>
      <w:b/>
      <w:bCs/>
      <w:color w:val="4F81BD" w:themeColor="accent1"/>
    </w:rPr>
  </w:style>
  <w:style w:type="character" w:customStyle="1" w:styleId="af3">
    <w:name w:val="标题 字符"/>
    <w:basedOn w:val="a2"/>
    <w:link w:val="af2"/>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af0">
    <w:name w:val="副标题 字符"/>
    <w:basedOn w:val="a2"/>
    <w:link w:val="af"/>
    <w:uiPriority w:val="11"/>
    <w:rPr>
      <w:rFonts w:asciiTheme="majorHAnsi" w:eastAsiaTheme="majorEastAsia" w:hAnsiTheme="majorHAnsi" w:cstheme="majorBidi"/>
      <w:i/>
      <w:iCs/>
      <w:color w:val="4F81BD" w:themeColor="accent1"/>
      <w:spacing w:val="15"/>
      <w:sz w:val="24"/>
      <w:szCs w:val="24"/>
    </w:rPr>
  </w:style>
  <w:style w:type="paragraph" w:styleId="aff">
    <w:name w:val="List Paragraph"/>
    <w:basedOn w:val="a1"/>
    <w:uiPriority w:val="34"/>
    <w:qFormat/>
    <w:pPr>
      <w:ind w:left="720"/>
      <w:contextualSpacing/>
    </w:pPr>
  </w:style>
  <w:style w:type="character" w:customStyle="1" w:styleId="a9">
    <w:name w:val="正文文本 字符"/>
    <w:basedOn w:val="a2"/>
    <w:link w:val="a8"/>
    <w:uiPriority w:val="99"/>
  </w:style>
  <w:style w:type="character" w:customStyle="1" w:styleId="25">
    <w:name w:val="正文文本 2 字符"/>
    <w:basedOn w:val="a2"/>
    <w:link w:val="24"/>
    <w:uiPriority w:val="99"/>
  </w:style>
  <w:style w:type="character" w:customStyle="1" w:styleId="35">
    <w:name w:val="正文文本 3 字符"/>
    <w:basedOn w:val="a2"/>
    <w:link w:val="34"/>
    <w:uiPriority w:val="99"/>
    <w:rPr>
      <w:sz w:val="16"/>
      <w:szCs w:val="16"/>
    </w:rPr>
  </w:style>
  <w:style w:type="character" w:customStyle="1" w:styleId="a6">
    <w:name w:val="宏文本 字符"/>
    <w:basedOn w:val="a2"/>
    <w:link w:val="a5"/>
    <w:uiPriority w:val="99"/>
    <w:rPr>
      <w:rFonts w:ascii="Courier" w:hAnsi="Courier"/>
      <w:sz w:val="20"/>
      <w:szCs w:val="20"/>
    </w:rPr>
  </w:style>
  <w:style w:type="paragraph" w:styleId="aff0">
    <w:name w:val="Quote"/>
    <w:basedOn w:val="a1"/>
    <w:next w:val="a1"/>
    <w:link w:val="aff1"/>
    <w:uiPriority w:val="29"/>
    <w:qFormat/>
    <w:rPr>
      <w:i/>
      <w:iCs/>
      <w:color w:val="000000" w:themeColor="text1"/>
    </w:rPr>
  </w:style>
  <w:style w:type="character" w:customStyle="1" w:styleId="aff1">
    <w:name w:val="引用 字符"/>
    <w:basedOn w:val="a2"/>
    <w:link w:val="aff0"/>
    <w:uiPriority w:val="29"/>
    <w:rPr>
      <w:i/>
      <w:iCs/>
      <w:color w:val="000000" w:themeColor="text1"/>
    </w:rPr>
  </w:style>
  <w:style w:type="character" w:customStyle="1" w:styleId="40">
    <w:name w:val="标题 4 字符"/>
    <w:basedOn w:val="a2"/>
    <w:link w:val="4"/>
    <w:uiPriority w:val="9"/>
    <w:semiHidden/>
    <w:rPr>
      <w:rFonts w:asciiTheme="majorHAnsi" w:eastAsiaTheme="majorEastAsia" w:hAnsiTheme="majorHAnsi" w:cstheme="majorBidi"/>
      <w:b/>
      <w:bCs/>
      <w:i/>
      <w:iCs/>
      <w:color w:val="4F81BD" w:themeColor="accent1"/>
    </w:rPr>
  </w:style>
  <w:style w:type="character" w:customStyle="1" w:styleId="50">
    <w:name w:val="标题 5 字符"/>
    <w:basedOn w:val="a2"/>
    <w:link w:val="5"/>
    <w:uiPriority w:val="9"/>
    <w:semiHidden/>
    <w:rPr>
      <w:rFonts w:asciiTheme="majorHAnsi" w:eastAsiaTheme="majorEastAsia" w:hAnsiTheme="majorHAnsi" w:cstheme="majorBidi"/>
      <w:color w:val="244061" w:themeColor="accent1" w:themeShade="80"/>
    </w:rPr>
  </w:style>
  <w:style w:type="character" w:customStyle="1" w:styleId="60">
    <w:name w:val="标题 6 字符"/>
    <w:basedOn w:val="a2"/>
    <w:link w:val="6"/>
    <w:uiPriority w:val="9"/>
    <w:semiHidden/>
    <w:rPr>
      <w:rFonts w:asciiTheme="majorHAnsi" w:eastAsiaTheme="majorEastAsia" w:hAnsiTheme="majorHAnsi" w:cstheme="majorBidi"/>
      <w:i/>
      <w:iCs/>
      <w:color w:val="244061" w:themeColor="accent1" w:themeShade="80"/>
    </w:rPr>
  </w:style>
  <w:style w:type="character" w:customStyle="1" w:styleId="70">
    <w:name w:val="标题 7 字符"/>
    <w:basedOn w:val="a2"/>
    <w:link w:val="7"/>
    <w:uiPriority w:val="9"/>
    <w:semiHidden/>
    <w:rPr>
      <w:rFonts w:asciiTheme="majorHAnsi" w:eastAsiaTheme="majorEastAsia" w:hAnsiTheme="majorHAnsi" w:cstheme="majorBidi"/>
      <w:i/>
      <w:iCs/>
      <w:color w:val="404040" w:themeColor="text1" w:themeTint="BF"/>
    </w:rPr>
  </w:style>
  <w:style w:type="character" w:customStyle="1" w:styleId="80">
    <w:name w:val="标题 8 字符"/>
    <w:basedOn w:val="a2"/>
    <w:link w:val="8"/>
    <w:uiPriority w:val="9"/>
    <w:semiHidden/>
    <w:rPr>
      <w:rFonts w:asciiTheme="majorHAnsi" w:eastAsiaTheme="majorEastAsia" w:hAnsiTheme="majorHAnsi" w:cstheme="majorBidi"/>
      <w:color w:val="4F81BD" w:themeColor="accent1"/>
      <w:sz w:val="20"/>
      <w:szCs w:val="20"/>
    </w:rPr>
  </w:style>
  <w:style w:type="character" w:customStyle="1" w:styleId="90">
    <w:name w:val="标题 9 字符"/>
    <w:basedOn w:val="a2"/>
    <w:link w:val="9"/>
    <w:uiPriority w:val="9"/>
    <w:semiHidden/>
    <w:rPr>
      <w:rFonts w:asciiTheme="majorHAnsi" w:eastAsiaTheme="majorEastAsia" w:hAnsiTheme="majorHAnsi" w:cstheme="majorBidi"/>
      <w:i/>
      <w:iCs/>
      <w:color w:val="404040" w:themeColor="text1" w:themeTint="BF"/>
      <w:sz w:val="20"/>
      <w:szCs w:val="20"/>
    </w:rPr>
  </w:style>
  <w:style w:type="paragraph" w:styleId="aff2">
    <w:name w:val="Intense Quote"/>
    <w:basedOn w:val="a1"/>
    <w:next w:val="a1"/>
    <w:link w:val="aff3"/>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ff3">
    <w:name w:val="明显引用 字符"/>
    <w:basedOn w:val="a2"/>
    <w:link w:val="aff2"/>
    <w:uiPriority w:val="30"/>
    <w:rPr>
      <w:b/>
      <w:bCs/>
      <w:i/>
      <w:iCs/>
      <w:color w:val="4F81BD" w:themeColor="accent1"/>
    </w:rPr>
  </w:style>
  <w:style w:type="character" w:customStyle="1" w:styleId="14">
    <w:name w:val="不明显强调1"/>
    <w:basedOn w:val="a2"/>
    <w:uiPriority w:val="19"/>
    <w:qFormat/>
    <w:rPr>
      <w:i/>
      <w:iCs/>
      <w:color w:val="7F7F7F" w:themeColor="text1" w:themeTint="80"/>
    </w:rPr>
  </w:style>
  <w:style w:type="character" w:customStyle="1" w:styleId="15">
    <w:name w:val="明显强调1"/>
    <w:basedOn w:val="a2"/>
    <w:uiPriority w:val="21"/>
    <w:qFormat/>
    <w:rPr>
      <w:b/>
      <w:bCs/>
      <w:i/>
      <w:iCs/>
      <w:color w:val="4F81BD" w:themeColor="accent1"/>
    </w:rPr>
  </w:style>
  <w:style w:type="character" w:customStyle="1" w:styleId="16">
    <w:name w:val="不明显参考1"/>
    <w:basedOn w:val="a2"/>
    <w:uiPriority w:val="31"/>
    <w:qFormat/>
    <w:rPr>
      <w:smallCaps/>
      <w:color w:val="C0504D" w:themeColor="accent2"/>
      <w:u w:val="single"/>
    </w:rPr>
  </w:style>
  <w:style w:type="character" w:customStyle="1" w:styleId="17">
    <w:name w:val="明显参考1"/>
    <w:basedOn w:val="a2"/>
    <w:uiPriority w:val="32"/>
    <w:qFormat/>
    <w:rPr>
      <w:b/>
      <w:bCs/>
      <w:smallCaps/>
      <w:color w:val="C0504D" w:themeColor="accent2"/>
      <w:spacing w:val="5"/>
      <w:u w:val="single"/>
    </w:rPr>
  </w:style>
  <w:style w:type="character" w:customStyle="1" w:styleId="18">
    <w:name w:val="书籍标题1"/>
    <w:basedOn w:val="a2"/>
    <w:uiPriority w:val="33"/>
    <w:qFormat/>
    <w:rPr>
      <w:b/>
      <w:bCs/>
      <w:smallCaps/>
      <w:spacing w:val="5"/>
    </w:rPr>
  </w:style>
  <w:style w:type="paragraph" w:customStyle="1" w:styleId="TOC1">
    <w:name w:val="TOC 标题1"/>
    <w:basedOn w:val="1"/>
    <w:next w:val="a1"/>
    <w:uiPriority w:val="39"/>
    <w:semiHidden/>
    <w:unhideWhenUsed/>
    <w:qFormat/>
    <w:pPr>
      <w:outlineLvl w:val="9"/>
    </w:pPr>
  </w:style>
  <w:style w:type="character" w:styleId="aff4">
    <w:name w:val="Hyperlink"/>
    <w:basedOn w:val="a2"/>
    <w:uiPriority w:val="99"/>
    <w:unhideWhenUsed/>
    <w:rsid w:val="00F67FF0"/>
    <w:rPr>
      <w:color w:val="0000FF" w:themeColor="hyperlink"/>
      <w:u w:val="single"/>
    </w:rPr>
  </w:style>
  <w:style w:type="character" w:styleId="aff5">
    <w:name w:val="Unresolved Mention"/>
    <w:basedOn w:val="a2"/>
    <w:uiPriority w:val="99"/>
    <w:semiHidden/>
    <w:unhideWhenUsed/>
    <w:rsid w:val="00F67F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https://zjkp.zjnu.edu.cn/"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1679</Words>
  <Characters>9576</Characters>
  <Application>Microsoft Office Word</Application>
  <DocSecurity>0</DocSecurity>
  <Lines>79</Lines>
  <Paragraphs>22</Paragraphs>
  <ScaleCrop>false</ScaleCrop>
  <Company/>
  <LinksUpToDate>false</LinksUpToDate>
  <CharactersWithSpaces>11233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Administrator</cp:lastModifiedBy>
  <cp:revision>3</cp:revision>
  <dcterms:created xsi:type="dcterms:W3CDTF">2025-10-03T09:30:00Z</dcterms:created>
  <dcterms:modified xsi:type="dcterms:W3CDTF">2025-10-03T09:36:00Z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eyJoZGlkIjoiODk4YmI2ZDhjYjA4OTZhOTZjNmYzY2VlYTJhZTkyMTAiLCJ1c2VySWQiOiI4NTU2ODc3NTkifQ==</vt:lpwstr>
  </property>
  <property fmtid="{D5CDD505-2E9C-101B-9397-08002B2CF9AE}" pid="3" name="KSOProductBuildVer">
    <vt:lpwstr>2052-12.1.0.23125</vt:lpwstr>
  </property>
  <property fmtid="{D5CDD505-2E9C-101B-9397-08002B2CF9AE}" pid="4" name="ICV">
    <vt:lpwstr>CDF7C76959314DA68F8BE27089DD2F7A_13</vt:lpwstr>
  </property>
</Properties>
</file>